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Nonrenewable Electricity Sources.</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Name.</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Institution.</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Date.</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r w:rsidRPr="00FA2612">
        <w:rPr>
          <w:rFonts w:ascii="Times New Roman" w:hAnsi="Times New Roman" w:cs="Times New Roman"/>
          <w:sz w:val="24"/>
          <w:szCs w:val="24"/>
          <w:shd w:val="clear" w:color="auto" w:fill="FFFFFF"/>
        </w:rPr>
        <w:lastRenderedPageBreak/>
        <w:t>Nonrenewable Electricity Sources.</w:t>
      </w:r>
    </w:p>
    <w:p w:rsidR="003A6155" w:rsidRPr="00DB7894" w:rsidRDefault="003A6155" w:rsidP="00624ECF">
      <w:pPr>
        <w:spacing w:line="480" w:lineRule="auto"/>
        <w:ind w:firstLine="720"/>
        <w:jc w:val="center"/>
        <w:rPr>
          <w:rFonts w:ascii="Times New Roman" w:hAnsi="Times New Roman" w:cs="Times New Roman"/>
          <w:b/>
          <w:sz w:val="24"/>
          <w:szCs w:val="24"/>
          <w:shd w:val="clear" w:color="auto" w:fill="FFFFFF"/>
        </w:rPr>
      </w:pPr>
      <w:r w:rsidRPr="00DB7894">
        <w:rPr>
          <w:rFonts w:ascii="Times New Roman" w:hAnsi="Times New Roman" w:cs="Times New Roman"/>
          <w:b/>
          <w:sz w:val="24"/>
          <w:szCs w:val="24"/>
          <w:shd w:val="clear" w:color="auto" w:fill="FFFFFF"/>
        </w:rPr>
        <w:t>Abstract.</w:t>
      </w:r>
    </w:p>
    <w:p w:rsidR="003A6155" w:rsidRPr="00FA2612" w:rsidRDefault="003A6155" w:rsidP="003A6155">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 the 21</w:t>
      </w:r>
      <w:r w:rsidRPr="003A6155">
        <w:rPr>
          <w:rFonts w:ascii="Times New Roman" w:hAnsi="Times New Roman" w:cs="Times New Roman"/>
          <w:sz w:val="24"/>
          <w:szCs w:val="24"/>
          <w:shd w:val="clear" w:color="auto" w:fill="FFFFFF"/>
          <w:vertAlign w:val="superscript"/>
        </w:rPr>
        <w:t>st</w:t>
      </w:r>
      <w:r>
        <w:rPr>
          <w:rFonts w:ascii="Times New Roman" w:hAnsi="Times New Roman" w:cs="Times New Roman"/>
          <w:sz w:val="24"/>
          <w:szCs w:val="24"/>
          <w:shd w:val="clear" w:color="auto" w:fill="FFFFFF"/>
        </w:rPr>
        <w:t xml:space="preserve"> century, there has been an increase in the demand and use of electricity by both the developing and the developed countries. There are wide array of electricity uses and this has increased the demand for this critical resource. As noted, the generation modes of electricity pose critical debates as nations strive to protect the environment in the production of electricity. There are both renewable and non-renewable</w:t>
      </w:r>
      <w:r w:rsidR="00DB7894">
        <w:rPr>
          <w:rFonts w:ascii="Times New Roman" w:hAnsi="Times New Roman" w:cs="Times New Roman"/>
          <w:sz w:val="24"/>
          <w:szCs w:val="24"/>
          <w:shd w:val="clear" w:color="auto" w:fill="FFFFFF"/>
        </w:rPr>
        <w:t xml:space="preserve"> electricity </w:t>
      </w:r>
      <w:proofErr w:type="gramStart"/>
      <w:r w:rsidR="00DB7894">
        <w:rPr>
          <w:rFonts w:ascii="Times New Roman" w:hAnsi="Times New Roman" w:cs="Times New Roman"/>
          <w:sz w:val="24"/>
          <w:szCs w:val="24"/>
          <w:shd w:val="clear" w:color="auto" w:fill="FFFFFF"/>
        </w:rPr>
        <w:t>sources</w:t>
      </w:r>
      <w:proofErr w:type="gramEnd"/>
      <w:r w:rsidR="00DB7894">
        <w:rPr>
          <w:rFonts w:ascii="Times New Roman" w:hAnsi="Times New Roman" w:cs="Times New Roman"/>
          <w:sz w:val="24"/>
          <w:szCs w:val="24"/>
          <w:shd w:val="clear" w:color="auto" w:fill="FFFFFF"/>
        </w:rPr>
        <w:t xml:space="preserve"> but the former are preferred to the latter</w:t>
      </w:r>
      <w:r>
        <w:rPr>
          <w:rFonts w:ascii="Times New Roman" w:hAnsi="Times New Roman" w:cs="Times New Roman"/>
          <w:sz w:val="24"/>
          <w:szCs w:val="24"/>
          <w:shd w:val="clear" w:color="auto" w:fill="FFFFFF"/>
        </w:rPr>
        <w:t xml:space="preserve">. However, there are some organizations as well as nations which still rely on </w:t>
      </w:r>
      <w:proofErr w:type="spellStart"/>
      <w:proofErr w:type="gramStart"/>
      <w:r>
        <w:rPr>
          <w:rFonts w:ascii="Times New Roman" w:hAnsi="Times New Roman" w:cs="Times New Roman"/>
          <w:sz w:val="24"/>
          <w:szCs w:val="24"/>
          <w:shd w:val="clear" w:color="auto" w:fill="FFFFFF"/>
        </w:rPr>
        <w:t>non renewable</w:t>
      </w:r>
      <w:proofErr w:type="spellEnd"/>
      <w:proofErr w:type="gramEnd"/>
      <w:r>
        <w:rPr>
          <w:rFonts w:ascii="Times New Roman" w:hAnsi="Times New Roman" w:cs="Times New Roman"/>
          <w:sz w:val="24"/>
          <w:szCs w:val="24"/>
          <w:shd w:val="clear" w:color="auto" w:fill="FFFFFF"/>
        </w:rPr>
        <w:t xml:space="preserve"> electricity sources and this poses critical challenges which are of concern to environmental protection, conservation as well as sustainability. The use of non –renewable electricity sources is also problematic since they are easily </w:t>
      </w:r>
      <w:proofErr w:type="gramStart"/>
      <w:r>
        <w:rPr>
          <w:rFonts w:ascii="Times New Roman" w:hAnsi="Times New Roman" w:cs="Times New Roman"/>
          <w:sz w:val="24"/>
          <w:szCs w:val="24"/>
          <w:shd w:val="clear" w:color="auto" w:fill="FFFFFF"/>
        </w:rPr>
        <w:t>depleted</w:t>
      </w:r>
      <w:proofErr w:type="gramEnd"/>
      <w:r>
        <w:rPr>
          <w:rFonts w:ascii="Times New Roman" w:hAnsi="Times New Roman" w:cs="Times New Roman"/>
          <w:sz w:val="24"/>
          <w:szCs w:val="24"/>
          <w:shd w:val="clear" w:color="auto" w:fill="FFFFFF"/>
        </w:rPr>
        <w:t xml:space="preserve"> and this puts sustainability at stake. As evident, electricity engineers and other stakeholders should play a core role in solving this menace. As such, this paper will discuss the causes of the </w:t>
      </w:r>
      <w:proofErr w:type="spellStart"/>
      <w:proofErr w:type="gramStart"/>
      <w:r>
        <w:rPr>
          <w:rFonts w:ascii="Times New Roman" w:hAnsi="Times New Roman" w:cs="Times New Roman"/>
          <w:sz w:val="24"/>
          <w:szCs w:val="24"/>
          <w:shd w:val="clear" w:color="auto" w:fill="FFFFFF"/>
        </w:rPr>
        <w:t>non renewable</w:t>
      </w:r>
      <w:proofErr w:type="spellEnd"/>
      <w:proofErr w:type="gramEnd"/>
      <w:r>
        <w:rPr>
          <w:rFonts w:ascii="Times New Roman" w:hAnsi="Times New Roman" w:cs="Times New Roman"/>
          <w:sz w:val="24"/>
          <w:szCs w:val="24"/>
          <w:shd w:val="clear" w:color="auto" w:fill="FFFFFF"/>
        </w:rPr>
        <w:t xml:space="preserve"> electricity sources, focus on the effects and thereafter offer solutions to this challenge.</w:t>
      </w:r>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t>Introduction.</w:t>
      </w:r>
    </w:p>
    <w:p w:rsidR="00624ECF" w:rsidRDefault="00624ECF" w:rsidP="003A6155">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The demand for energy has significantly increased in the context of developed and developing nations. However, the demand for either renewable or non-renewable electricity sources is defined by the attached bottlenecks. In the context of electric engineering, non-renewable energy sources depict significantly good performance; however, their use is highly subjected to environmental as well as natural resource ethics (</w:t>
      </w:r>
      <w:proofErr w:type="spellStart"/>
      <w:r w:rsidRPr="00624ECF">
        <w:rPr>
          <w:rFonts w:ascii="Times New Roman" w:hAnsi="Times New Roman" w:cs="Times New Roman"/>
          <w:sz w:val="24"/>
          <w:szCs w:val="24"/>
          <w:shd w:val="clear" w:color="auto" w:fill="FFFFFF"/>
        </w:rPr>
        <w:t>Zarfl</w:t>
      </w:r>
      <w:proofErr w:type="spellEnd"/>
      <w:r w:rsidRPr="00624ECF">
        <w:rPr>
          <w:rFonts w:ascii="Times New Roman" w:hAnsi="Times New Roman" w:cs="Times New Roman"/>
          <w:sz w:val="24"/>
          <w:szCs w:val="24"/>
          <w:shd w:val="clear" w:color="auto" w:fill="FFFFFF"/>
        </w:rPr>
        <w:t xml:space="preserve"> et al., 2015). </w:t>
      </w:r>
      <w:proofErr w:type="gramStart"/>
      <w:r w:rsidRPr="00624ECF">
        <w:rPr>
          <w:rFonts w:ascii="Times New Roman" w:hAnsi="Times New Roman" w:cs="Times New Roman"/>
          <w:sz w:val="24"/>
          <w:szCs w:val="24"/>
          <w:shd w:val="clear" w:color="auto" w:fill="FFFFFF"/>
        </w:rPr>
        <w:t>In reference to</w:t>
      </w:r>
      <w:proofErr w:type="gramEnd"/>
      <w:r w:rsidRPr="00624ECF">
        <w:rPr>
          <w:rFonts w:ascii="Times New Roman" w:hAnsi="Times New Roman" w:cs="Times New Roman"/>
          <w:sz w:val="24"/>
          <w:szCs w:val="24"/>
          <w:shd w:val="clear" w:color="auto" w:fill="FFFFFF"/>
        </w:rPr>
        <w:t xml:space="preserve"> the existing engineering literature, the majority of developed nations </w:t>
      </w:r>
      <w:r w:rsidR="008B3332" w:rsidRPr="00624ECF">
        <w:rPr>
          <w:rFonts w:ascii="Times New Roman" w:hAnsi="Times New Roman" w:cs="Times New Roman"/>
          <w:sz w:val="24"/>
          <w:szCs w:val="24"/>
          <w:shd w:val="clear" w:color="auto" w:fill="FFFFFF"/>
        </w:rPr>
        <w:t>rely</w:t>
      </w:r>
      <w:r w:rsidRPr="00624ECF">
        <w:rPr>
          <w:rFonts w:ascii="Times New Roman" w:hAnsi="Times New Roman" w:cs="Times New Roman"/>
          <w:sz w:val="24"/>
          <w:szCs w:val="24"/>
          <w:shd w:val="clear" w:color="auto" w:fill="FFFFFF"/>
        </w:rPr>
        <w:t xml:space="preserve"> on renewable energy sources to produce electricity, a factor which has been confirmed very easy and more beneficial </w:t>
      </w:r>
      <w:r w:rsidRPr="00624ECF">
        <w:rPr>
          <w:rFonts w:ascii="Times New Roman" w:hAnsi="Times New Roman" w:cs="Times New Roman"/>
          <w:sz w:val="24"/>
          <w:szCs w:val="24"/>
          <w:shd w:val="clear" w:color="auto" w:fill="FFFFFF"/>
        </w:rPr>
        <w:lastRenderedPageBreak/>
        <w:t>to the countries and the world as well. Nevertheless, non-renewable energy sources which include natural gasses and gas generators have been found to produce high contents of electricity which is ten-fold to the renewable energy sources more so in the developing nations (Pao &amp; Fu, 2013). Despite this benefit, non-renewable energy sources have also been found to have thought-provoking challenges in the power industries. As evident, non-renewable energy resources have been the leading causes of environmental pollution and degradations and that they require technical involvement for them to be effectively utilized. Unlike renewable energy sources, non-renewable power resources are gifts of nature and can easily get depleted. That calls for immediate intervention to access the risks attached to the non-renewable energy sources. This study sheds light on the causes, effects and the solutions to the problem wi</w:t>
      </w:r>
      <w:r w:rsidR="003A6155">
        <w:rPr>
          <w:rFonts w:ascii="Times New Roman" w:hAnsi="Times New Roman" w:cs="Times New Roman"/>
          <w:sz w:val="24"/>
          <w:szCs w:val="24"/>
          <w:shd w:val="clear" w:color="auto" w:fill="FFFFFF"/>
        </w:rPr>
        <w:t>th non-renewable energy sources.</w:t>
      </w:r>
    </w:p>
    <w:p w:rsidR="00624ECF" w:rsidRPr="00624ECF" w:rsidRDefault="00624ECF" w:rsidP="003A615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Causes of non</w:t>
      </w:r>
      <w:r w:rsidRPr="00624ECF">
        <w:rPr>
          <w:rFonts w:ascii="Times New Roman" w:hAnsi="Times New Roman" w:cs="Times New Roman"/>
          <w:b/>
          <w:sz w:val="24"/>
          <w:szCs w:val="24"/>
          <w:shd w:val="clear" w:color="auto" w:fill="FFFFFF"/>
        </w:rPr>
        <w:t>renewable electricity sources</w:t>
      </w:r>
      <w:r w:rsidRPr="00624ECF">
        <w:rPr>
          <w:rFonts w:ascii="Times New Roman" w:hAnsi="Times New Roman" w:cs="Times New Roman"/>
          <w:sz w:val="24"/>
          <w:szCs w:val="24"/>
          <w:shd w:val="clear" w:color="auto" w:fill="FFFFFF"/>
        </w:rPr>
        <w:t>.</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Non-renewable electricity </w:t>
      </w:r>
      <w:r w:rsidR="008B3332" w:rsidRPr="00624ECF">
        <w:rPr>
          <w:rFonts w:ascii="Times New Roman" w:hAnsi="Times New Roman" w:cs="Times New Roman"/>
          <w:sz w:val="24"/>
          <w:szCs w:val="24"/>
          <w:shd w:val="clear" w:color="auto" w:fill="FFFFFF"/>
        </w:rPr>
        <w:t>comes</w:t>
      </w:r>
      <w:r w:rsidRPr="00624ECF">
        <w:rPr>
          <w:rFonts w:ascii="Times New Roman" w:hAnsi="Times New Roman" w:cs="Times New Roman"/>
          <w:sz w:val="24"/>
          <w:szCs w:val="24"/>
          <w:shd w:val="clear" w:color="auto" w:fill="FFFFFF"/>
        </w:rPr>
        <w:t xml:space="preserve"> from natural sources which will be easily replenished one day in our lifetimes. The most common forms of nonrenewable electricity energy source are the fossil fuels which include Coal, Natural gas, and petroleum (Pao &amp; Fu, 2013). Each of these fossil fuel energy source has been found to poses inevitable contributions not only in electrical engineering but also to the ideal form of life. To begin with; coal, a black rock, has been of great use in electric engineering through burning to generate energy. Coal is often ranked depending on the how much carbonization it has gone through, stretching from peat (the lowest rank of coal) to anthracite (‘highest rank of coal) (</w:t>
      </w:r>
      <w:proofErr w:type="spellStart"/>
      <w:r w:rsidRPr="00624ECF">
        <w:rPr>
          <w:rFonts w:ascii="Times New Roman" w:hAnsi="Times New Roman" w:cs="Times New Roman"/>
          <w:sz w:val="24"/>
          <w:szCs w:val="24"/>
          <w:shd w:val="clear" w:color="auto" w:fill="FFFFFF"/>
        </w:rPr>
        <w:t>Zarfl</w:t>
      </w:r>
      <w:proofErr w:type="spellEnd"/>
      <w:r w:rsidRPr="00624ECF">
        <w:rPr>
          <w:rFonts w:ascii="Times New Roman" w:hAnsi="Times New Roman" w:cs="Times New Roman"/>
          <w:sz w:val="24"/>
          <w:szCs w:val="24"/>
          <w:shd w:val="clear" w:color="auto" w:fill="FFFFFF"/>
        </w:rPr>
        <w:t xml:space="preserve"> et al., 2015). Coal is commonly mined out of the ground </w:t>
      </w:r>
      <w:r w:rsidR="008B3332">
        <w:rPr>
          <w:rFonts w:ascii="Times New Roman" w:hAnsi="Times New Roman" w:cs="Times New Roman"/>
          <w:sz w:val="24"/>
          <w:szCs w:val="24"/>
          <w:shd w:val="clear" w:color="auto" w:fill="FFFFFF"/>
        </w:rPr>
        <w:t xml:space="preserve">through </w:t>
      </w:r>
      <w:r w:rsidRPr="00624ECF">
        <w:rPr>
          <w:rFonts w:ascii="Times New Roman" w:hAnsi="Times New Roman" w:cs="Times New Roman"/>
          <w:sz w:val="24"/>
          <w:szCs w:val="24"/>
          <w:shd w:val="clear" w:color="auto" w:fill="FFFFFF"/>
        </w:rPr>
        <w:t xml:space="preserve">underground mining and surface mining (Lehmann &amp; </w:t>
      </w:r>
      <w:proofErr w:type="spellStart"/>
      <w:r w:rsidRPr="00624ECF">
        <w:rPr>
          <w:rFonts w:ascii="Times New Roman" w:hAnsi="Times New Roman" w:cs="Times New Roman"/>
          <w:sz w:val="24"/>
          <w:szCs w:val="24"/>
          <w:shd w:val="clear" w:color="auto" w:fill="FFFFFF"/>
        </w:rPr>
        <w:t>Gawel</w:t>
      </w:r>
      <w:proofErr w:type="spellEnd"/>
      <w:r w:rsidRPr="00624ECF">
        <w:rPr>
          <w:rFonts w:ascii="Times New Roman" w:hAnsi="Times New Roman" w:cs="Times New Roman"/>
          <w:sz w:val="24"/>
          <w:szCs w:val="24"/>
          <w:shd w:val="clear" w:color="auto" w:fill="FFFFFF"/>
        </w:rPr>
        <w:t xml:space="preserve">, 2013). Underground mung strategies are used whenever the coal is deeply located on the earth surface, and hence heavy machines are used to cut the coal out of the earth surface and bring it above the </w:t>
      </w:r>
      <w:r w:rsidRPr="00624ECF">
        <w:rPr>
          <w:rFonts w:ascii="Times New Roman" w:hAnsi="Times New Roman" w:cs="Times New Roman"/>
          <w:sz w:val="24"/>
          <w:szCs w:val="24"/>
          <w:shd w:val="clear" w:color="auto" w:fill="FFFFFF"/>
        </w:rPr>
        <w:lastRenderedPageBreak/>
        <w:t xml:space="preserve">ground. Surface mining, on the other hand, is used when the coal is located very near the surface of the earth. To access the coal, power companies must first clear the area to allow coal to be easily cut. About 50% of the US electricity is generated from coal. However, it has been realized that using coal is very dangerous in that it exposes harmful specks of dust and gases which can cause explosions. </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Petroleum (is a liquid fossil fuel) is frequently used to generate electric power. Engineers tend to trap crude oil from the underground rock formation. In many cases, crude oil has been found to bubble out of the ground. For instance, at the </w:t>
      </w:r>
      <w:proofErr w:type="spellStart"/>
      <w:r w:rsidRPr="00624ECF">
        <w:rPr>
          <w:rFonts w:ascii="Times New Roman" w:hAnsi="Times New Roman" w:cs="Times New Roman"/>
          <w:sz w:val="24"/>
          <w:szCs w:val="24"/>
          <w:shd w:val="clear" w:color="auto" w:fill="FFFFFF"/>
        </w:rPr>
        <w:t>LaBrea</w:t>
      </w:r>
      <w:proofErr w:type="spellEnd"/>
      <w:r w:rsidRPr="00624ECF">
        <w:rPr>
          <w:rFonts w:ascii="Times New Roman" w:hAnsi="Times New Roman" w:cs="Times New Roman"/>
          <w:sz w:val="24"/>
          <w:szCs w:val="24"/>
          <w:shd w:val="clear" w:color="auto" w:fill="FFFFFF"/>
        </w:rPr>
        <w:t xml:space="preserve"> Tar Pits in Los Angeles, California. When the oil sources are located deep in the earth surface, heavy types of machinery are used to access the oil. From the evident literature, once the power companies initiate the drilling, they can produce every minute, hour and day of the year; a factor which makes petroleum a subject to replenish. Crude oil contains a combination of multiple chemicals, and hence refining is considered necessary to take some of these chemicals out (Würzburg et al., 2013). Petroleum has been often converted to gasoline which has multiple uses in energy industries among other fields. However, gasoline is an evident risk to the environment in that it emits harmful gasses as well as fumes into the environment and in the air that we breathe. It is expensive for engineering companies to trace and mine the oil. Technically installed drilling machines are deemed essential for excavating crude oil, and they have some sorts of risks attached.</w:t>
      </w:r>
    </w:p>
    <w:p w:rsidR="00624ECF" w:rsidRPr="00624ECF" w:rsidRDefault="00624ECF" w:rsidP="003A6155">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Natural gas is the other form of fossil fuel that is trapped underground in reservoirs. It is the most common dangerous source of energy which is mostly made of methane among other forms of gases (</w:t>
      </w:r>
      <w:proofErr w:type="spellStart"/>
      <w:r w:rsidRPr="00624ECF">
        <w:rPr>
          <w:rFonts w:ascii="Times New Roman" w:hAnsi="Times New Roman" w:cs="Times New Roman"/>
          <w:sz w:val="24"/>
          <w:szCs w:val="24"/>
          <w:shd w:val="clear" w:color="auto" w:fill="FFFFFF"/>
        </w:rPr>
        <w:t>Kahia</w:t>
      </w:r>
      <w:proofErr w:type="spellEnd"/>
      <w:r w:rsidRPr="00624ECF">
        <w:rPr>
          <w:rFonts w:ascii="Times New Roman" w:hAnsi="Times New Roman" w:cs="Times New Roman"/>
          <w:sz w:val="24"/>
          <w:szCs w:val="24"/>
          <w:shd w:val="clear" w:color="auto" w:fill="FFFFFF"/>
        </w:rPr>
        <w:t xml:space="preserve"> et al., 2016). Natural gases exist in deposits a few hundred meters beneath the earth surface. For companies to access natural gas out of the ground, they drill straight down </w:t>
      </w:r>
      <w:r w:rsidRPr="00624ECF">
        <w:rPr>
          <w:rFonts w:ascii="Times New Roman" w:hAnsi="Times New Roman" w:cs="Times New Roman"/>
          <w:sz w:val="24"/>
          <w:szCs w:val="24"/>
          <w:shd w:val="clear" w:color="auto" w:fill="FFFFFF"/>
        </w:rPr>
        <w:lastRenderedPageBreak/>
        <w:t>to create a space for trapping and bringing it on the earth surface. It worth to note that natural gas does not exist in big open pockets, rather, it is trapped in the rock formation that can stretch for kilometers. Companies use hydraulic fracturing to extract natural gases from the ground. Since the gases are bound by extremely hard rocks, miners send concentrated acids down to crack the rocks to let the gas escape; a factor which projects huge risks to the environment. From an electrical engineering point of view, natural gasses are effectively burned to generate electricity which is intern used for multiple domestic and commercial purposes. Natural gases can be easily depleted, and hence we stand as the potential future risk that we will have to pay for unless we take alternative measures.</w:t>
      </w:r>
      <w:bookmarkStart w:id="0" w:name="_GoBack"/>
      <w:bookmarkEnd w:id="0"/>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t>Effects of nonrenewable electricity sources.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Nonrenewable energy sources have been increasingly applauded for the huge benefits that they have posed to the power industry in that they are reliable and that they generate power that is far much better than that of renewable energy sources. However, these electricity sources have posted numerous hazards. To begin with, nonrenewable electricity sources are the leading causes of greenhouse gas emissions through the large content of carbon IV oxide and methane; which often contributes to climate change (Jaber, 2013). Different forms of non-renewable electricity sources emit varying levels of greenhouse gases.  For instance, when power companies burn </w:t>
      </w:r>
      <w:r w:rsidR="008B3332" w:rsidRPr="00624ECF">
        <w:rPr>
          <w:rFonts w:ascii="Times New Roman" w:hAnsi="Times New Roman" w:cs="Times New Roman"/>
          <w:sz w:val="24"/>
          <w:szCs w:val="24"/>
          <w:shd w:val="clear" w:color="auto" w:fill="FFFFFF"/>
        </w:rPr>
        <w:t xml:space="preserve">coal to generate electricity, huge percentages of carbon IV oxide </w:t>
      </w:r>
      <w:proofErr w:type="gramStart"/>
      <w:r w:rsidR="008B3332" w:rsidRPr="00624ECF">
        <w:rPr>
          <w:rFonts w:ascii="Times New Roman" w:hAnsi="Times New Roman" w:cs="Times New Roman"/>
          <w:sz w:val="24"/>
          <w:szCs w:val="24"/>
          <w:shd w:val="clear" w:color="auto" w:fill="FFFFFF"/>
        </w:rPr>
        <w:t>is</w:t>
      </w:r>
      <w:proofErr w:type="gramEnd"/>
      <w:r w:rsidRPr="00624ECF">
        <w:rPr>
          <w:rFonts w:ascii="Times New Roman" w:hAnsi="Times New Roman" w:cs="Times New Roman"/>
          <w:sz w:val="24"/>
          <w:szCs w:val="24"/>
          <w:shd w:val="clear" w:color="auto" w:fill="FFFFFF"/>
        </w:rPr>
        <w:t xml:space="preserve"> emitted to the environment leading to unintended environmental contaminations. From another perspective, natural gases emit a lot of carbon IV oxide which is about 50% less compared to coal (Dogan &amp; </w:t>
      </w:r>
      <w:proofErr w:type="spellStart"/>
      <w:r w:rsidRPr="00624ECF">
        <w:rPr>
          <w:rFonts w:ascii="Times New Roman" w:hAnsi="Times New Roman" w:cs="Times New Roman"/>
          <w:sz w:val="24"/>
          <w:szCs w:val="24"/>
          <w:shd w:val="clear" w:color="auto" w:fill="FFFFFF"/>
        </w:rPr>
        <w:t>Seker</w:t>
      </w:r>
      <w:proofErr w:type="spellEnd"/>
      <w:r w:rsidRPr="00624ECF">
        <w:rPr>
          <w:rFonts w:ascii="Times New Roman" w:hAnsi="Times New Roman" w:cs="Times New Roman"/>
          <w:sz w:val="24"/>
          <w:szCs w:val="24"/>
          <w:shd w:val="clear" w:color="auto" w:fill="FFFFFF"/>
        </w:rPr>
        <w:t xml:space="preserve">, 2016). Moreover, natural gases emit about 15% fewer heat-trapping gasses compared to gasoline in the context of power generation. These greenhouse gases have also resulted to climate changes. This is by causing a direct impact of rising temperatures as well as change </w:t>
      </w:r>
      <w:r w:rsidRPr="00624ECF">
        <w:rPr>
          <w:rFonts w:ascii="Times New Roman" w:hAnsi="Times New Roman" w:cs="Times New Roman"/>
          <w:sz w:val="24"/>
          <w:szCs w:val="24"/>
          <w:shd w:val="clear" w:color="auto" w:fill="FFFFFF"/>
        </w:rPr>
        <w:lastRenderedPageBreak/>
        <w:t>weather patterns that impact human livelihoods through floods and dry season proliferates. In this setting, nonrenewable electric sources are changing the climate through impacting ecosystems, reducing their potential to cope with the changing climate and hence causing challenging biodiversity.</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From another perspective, nonrenewable energy sources are the leading causes of air pollution. Arguably, nonrenewable energy sources do not only alter earth’s atmosphere through emission of greenhouse gasses, however, but they also bring about emission of many pollutants that have adverse impacts on human’s health and the environment as well. For instance, coal-reliant power generating industries are the leading sources of mass emissions to the environment in the context of US. Once mercury has been emitted into the air, it gets to settle on the grounds, mixing with water and hence jeopardizing aquatic life. Mercury accumulates on organisms like fish, and it is, in turn, passed through the food chain to other organisms. Studies have often established that mercury from nonrenewable energy sources has some propounding effects regarding our biodiversity and hence it creates ideal threats for people. As such, exposure to mercury can bring about neurological and neuro-behavioral effects to humans and more so to embryos and young children (Azadi et al., 2014). In addition to this, breaking down natural gasses, crude oil and coal have been found to emit other air pollutants such as nitrogen dioxide, Sulphur dioxide, and particulate matter. These gasses are a laudable risk once released into the ideal environment, and hence possible solutions must be enacted in power generating industries to reduce and possibly alleviate the evident risks.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Nonrenewable electricity sources are the leading causes of acid rain and water pollution. Although not all air that we inhale has been polluted, the proportion of air pollution remains to be growing </w:t>
      </w:r>
      <w:proofErr w:type="gramStart"/>
      <w:r w:rsidRPr="00624ECF">
        <w:rPr>
          <w:rFonts w:ascii="Times New Roman" w:hAnsi="Times New Roman" w:cs="Times New Roman"/>
          <w:sz w:val="24"/>
          <w:szCs w:val="24"/>
          <w:shd w:val="clear" w:color="auto" w:fill="FFFFFF"/>
        </w:rPr>
        <w:t>as a result of</w:t>
      </w:r>
      <w:proofErr w:type="gramEnd"/>
      <w:r w:rsidRPr="00624ECF">
        <w:rPr>
          <w:rFonts w:ascii="Times New Roman" w:hAnsi="Times New Roman" w:cs="Times New Roman"/>
          <w:sz w:val="24"/>
          <w:szCs w:val="24"/>
          <w:shd w:val="clear" w:color="auto" w:fill="FFFFFF"/>
        </w:rPr>
        <w:t xml:space="preserve"> increased use of fossil fuel. Harmful pollutants that are released into the </w:t>
      </w:r>
      <w:r w:rsidRPr="00624ECF">
        <w:rPr>
          <w:rFonts w:ascii="Times New Roman" w:hAnsi="Times New Roman" w:cs="Times New Roman"/>
          <w:sz w:val="24"/>
          <w:szCs w:val="24"/>
          <w:shd w:val="clear" w:color="auto" w:fill="FFFFFF"/>
        </w:rPr>
        <w:lastRenderedPageBreak/>
        <w:t xml:space="preserve">air can often follow the water cycle. The acidic gases such as Sulphur dioxide and nitrogen dioxide combine with water vapor in the atmosphere lead to the formation of acidic rain. From a scientific point of view, acidic rain is highly corrosive to, and hence the power industries tend to generate a problem that will haunt their operation </w:t>
      </w:r>
      <w:proofErr w:type="gramStart"/>
      <w:r w:rsidRPr="00624ECF">
        <w:rPr>
          <w:rFonts w:ascii="Times New Roman" w:hAnsi="Times New Roman" w:cs="Times New Roman"/>
          <w:sz w:val="24"/>
          <w:szCs w:val="24"/>
          <w:shd w:val="clear" w:color="auto" w:fill="FFFFFF"/>
        </w:rPr>
        <w:t>in the near future</w:t>
      </w:r>
      <w:proofErr w:type="gramEnd"/>
      <w:r w:rsidRPr="00624ECF">
        <w:rPr>
          <w:rFonts w:ascii="Times New Roman" w:hAnsi="Times New Roman" w:cs="Times New Roman"/>
          <w:sz w:val="24"/>
          <w:szCs w:val="24"/>
          <w:shd w:val="clear" w:color="auto" w:fill="FFFFFF"/>
        </w:rPr>
        <w:t xml:space="preserve">. Additionally, acidic rain causes disruption to the local ecosystems by influencing survival of essential living organisms; a factor which tends to accelerate depletion of fossil fuels. </w:t>
      </w:r>
      <w:proofErr w:type="gramStart"/>
      <w:r w:rsidRPr="00624ECF">
        <w:rPr>
          <w:rFonts w:ascii="Times New Roman" w:hAnsi="Times New Roman" w:cs="Times New Roman"/>
          <w:sz w:val="24"/>
          <w:szCs w:val="24"/>
          <w:shd w:val="clear" w:color="auto" w:fill="FFFFFF"/>
        </w:rPr>
        <w:t>In regards to</w:t>
      </w:r>
      <w:proofErr w:type="gramEnd"/>
      <w:r w:rsidRPr="00624ECF">
        <w:rPr>
          <w:rFonts w:ascii="Times New Roman" w:hAnsi="Times New Roman" w:cs="Times New Roman"/>
          <w:sz w:val="24"/>
          <w:szCs w:val="24"/>
          <w:shd w:val="clear" w:color="auto" w:fill="FFFFFF"/>
        </w:rPr>
        <w:t xml:space="preserve"> the environment, acidic rain changes the acidity level of lakes as well as streams which can be very dangerous for all aquatic animals. The use of fossil fuels such as nuclear energy and coal is likely to cause thermal pollution.  As evident, all fossil fuel plants need waters to operate as well as aid in cooling the power plant. Also, the water they apply in their operation is also required to serve other purposes such as agriculture and in maintaining the local ecosystem. When power firms release that water back into the environment, water temperatures increase and hence hampering its quality. Heated water from the industries contains significantly reduced levels of oxygen content which again poses a significant stress to the native wildlife.</w:t>
      </w:r>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t>Solutions for the nonrenewable electricity sources.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Accounting from the above discussion, it is highly evident that nonrenewable power sources are ideal challenges to human life is not only in the context of US but also in the whole world. In this concern, it is our ultimate responsibility to curb the risks of non-renewable energy sources. One of the most impressive solutions based on renewable energy sources is by investing heavily in solar energy as an alternative source of energy. Arguably, the most promising way to reach heightened power status is through getting energy directly from the source; that is, harnessing the power of the sun. Our power plants need to invest heavily on photovoltaic (PV) cells that harvest photons as well as convert them into electricity (Agarwal et al., 2018). This will </w:t>
      </w:r>
      <w:r w:rsidRPr="00624ECF">
        <w:rPr>
          <w:rFonts w:ascii="Times New Roman" w:hAnsi="Times New Roman" w:cs="Times New Roman"/>
          <w:sz w:val="24"/>
          <w:szCs w:val="24"/>
          <w:shd w:val="clear" w:color="auto" w:fill="FFFFFF"/>
        </w:rPr>
        <w:lastRenderedPageBreak/>
        <w:t>stand multiple solutions to the problems with nonrenewable power sources. From electric engineer perspective, solar power is the best thing circular in the power market. Statistics have shown that about 1.5 kilowatts PV will keep off more than 110,000 pounds of greenhouse gases which have been the leading atmospheric challenged. In addition to this, solar panel power will stand a chance to prevent the need for burning about 60,000 pounds of coal to produce electricity. Within creased reliance on solar, there will be no incidences of acidic rain, no pollution any kind and there will be no urban smog in our modern cities. There is need to realize the potential benefits of solar power to our environment.</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Investing in wind power is another possible solution to the risks of non-renewable power sources (Jaber, 2013). For thousands of years, wind power has been harnessed to push as well as move mill grains, sails and pump water. Recently, technology has affirmed that wind power </w:t>
      </w:r>
      <w:proofErr w:type="gramStart"/>
      <w:r w:rsidRPr="00624ECF">
        <w:rPr>
          <w:rFonts w:ascii="Times New Roman" w:hAnsi="Times New Roman" w:cs="Times New Roman"/>
          <w:sz w:val="24"/>
          <w:szCs w:val="24"/>
          <w:shd w:val="clear" w:color="auto" w:fill="FFFFFF"/>
        </w:rPr>
        <w:t>has the opportunity to</w:t>
      </w:r>
      <w:proofErr w:type="gramEnd"/>
      <w:r w:rsidRPr="00624ECF">
        <w:rPr>
          <w:rFonts w:ascii="Times New Roman" w:hAnsi="Times New Roman" w:cs="Times New Roman"/>
          <w:sz w:val="24"/>
          <w:szCs w:val="24"/>
          <w:shd w:val="clear" w:color="auto" w:fill="FFFFFF"/>
        </w:rPr>
        <w:t xml:space="preserve"> generate power. Through windmills, turbines can be used to convert rotational energy into electricity that can, in turn, flow into a grid. Recently, larger scale wind firms have been projected to yield about 20% of the worldwide electricity production by 2030 (</w:t>
      </w:r>
      <w:proofErr w:type="spellStart"/>
      <w:r w:rsidRPr="00624ECF">
        <w:rPr>
          <w:rFonts w:ascii="Times New Roman" w:hAnsi="Times New Roman" w:cs="Times New Roman"/>
          <w:sz w:val="24"/>
          <w:szCs w:val="24"/>
          <w:shd w:val="clear" w:color="auto" w:fill="FFFFFF"/>
        </w:rPr>
        <w:t>Atems</w:t>
      </w:r>
      <w:proofErr w:type="spellEnd"/>
      <w:r w:rsidRPr="00624ECF">
        <w:rPr>
          <w:rFonts w:ascii="Times New Roman" w:hAnsi="Times New Roman" w:cs="Times New Roman"/>
          <w:sz w:val="24"/>
          <w:szCs w:val="24"/>
          <w:shd w:val="clear" w:color="auto" w:fill="FFFFFF"/>
        </w:rPr>
        <w:t xml:space="preserve"> &amp; </w:t>
      </w:r>
      <w:proofErr w:type="spellStart"/>
      <w:r w:rsidRPr="00624ECF">
        <w:rPr>
          <w:rFonts w:ascii="Times New Roman" w:hAnsi="Times New Roman" w:cs="Times New Roman"/>
          <w:sz w:val="24"/>
          <w:szCs w:val="24"/>
          <w:shd w:val="clear" w:color="auto" w:fill="FFFFFF"/>
        </w:rPr>
        <w:t>Hotaling</w:t>
      </w:r>
      <w:proofErr w:type="spellEnd"/>
      <w:r w:rsidRPr="00624ECF">
        <w:rPr>
          <w:rFonts w:ascii="Times New Roman" w:hAnsi="Times New Roman" w:cs="Times New Roman"/>
          <w:sz w:val="24"/>
          <w:szCs w:val="24"/>
          <w:shd w:val="clear" w:color="auto" w:fill="FFFFFF"/>
        </w:rPr>
        <w:t xml:space="preserve">, 2018). In this concern, wind power can suitably stage out the use of fossil fuels for energy creation in that wind is naturally available, cheap and easy to harness than it is the case with fossil fuels. Nowadays, it has come to the attention of </w:t>
      </w:r>
      <w:proofErr w:type="gramStart"/>
      <w:r w:rsidRPr="00624ECF">
        <w:rPr>
          <w:rFonts w:ascii="Times New Roman" w:hAnsi="Times New Roman" w:cs="Times New Roman"/>
          <w:sz w:val="24"/>
          <w:szCs w:val="24"/>
          <w:shd w:val="clear" w:color="auto" w:fill="FFFFFF"/>
        </w:rPr>
        <w:t>the majority of</w:t>
      </w:r>
      <w:proofErr w:type="gramEnd"/>
      <w:r w:rsidRPr="00624ECF">
        <w:rPr>
          <w:rFonts w:ascii="Times New Roman" w:hAnsi="Times New Roman" w:cs="Times New Roman"/>
          <w:sz w:val="24"/>
          <w:szCs w:val="24"/>
          <w:shd w:val="clear" w:color="auto" w:fill="FFFFFF"/>
        </w:rPr>
        <w:t xml:space="preserve"> the populations that wind power is among the most promising energy sources and hence there is need to deploy long-lasting efforts in its utilization since it can function as an alternative to fossil fuel generated electricity. Although in some settings wind is available at low densities, it is far much better and safe, it is more affordable, very available and pollution free; </w:t>
      </w:r>
      <w:proofErr w:type="gramStart"/>
      <w:r w:rsidRPr="00624ECF">
        <w:rPr>
          <w:rFonts w:ascii="Times New Roman" w:hAnsi="Times New Roman" w:cs="Times New Roman"/>
          <w:sz w:val="24"/>
          <w:szCs w:val="24"/>
          <w:shd w:val="clear" w:color="auto" w:fill="FFFFFF"/>
        </w:rPr>
        <w:t>thus</w:t>
      </w:r>
      <w:proofErr w:type="gramEnd"/>
      <w:r w:rsidRPr="00624ECF">
        <w:rPr>
          <w:rFonts w:ascii="Times New Roman" w:hAnsi="Times New Roman" w:cs="Times New Roman"/>
          <w:sz w:val="24"/>
          <w:szCs w:val="24"/>
          <w:shd w:val="clear" w:color="auto" w:fill="FFFFFF"/>
        </w:rPr>
        <w:t xml:space="preserve"> it will alleviate the risks of fossil fuels.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lastRenderedPageBreak/>
        <w:t>Alternatively, we should deploy our efforts to the use of tidal power which is much better and economical to the power companies that the use of fossil fuels. The rise and fall of ocean tides are steady and very predictable; a factor which makes tidal power a relevant alternative source of energy to the electricity in the regions where high tidal ranges are eminent (</w:t>
      </w:r>
      <w:proofErr w:type="spellStart"/>
      <w:r w:rsidRPr="00624ECF">
        <w:rPr>
          <w:rFonts w:ascii="Times New Roman" w:hAnsi="Times New Roman" w:cs="Times New Roman"/>
          <w:sz w:val="24"/>
          <w:szCs w:val="24"/>
          <w:shd w:val="clear" w:color="auto" w:fill="FFFFFF"/>
        </w:rPr>
        <w:t>Acar</w:t>
      </w:r>
      <w:proofErr w:type="spellEnd"/>
      <w:r w:rsidRPr="00624ECF">
        <w:rPr>
          <w:rFonts w:ascii="Times New Roman" w:hAnsi="Times New Roman" w:cs="Times New Roman"/>
          <w:sz w:val="24"/>
          <w:szCs w:val="24"/>
          <w:shd w:val="clear" w:color="auto" w:fill="FFFFFF"/>
        </w:rPr>
        <w:t xml:space="preserve"> &amp; </w:t>
      </w:r>
      <w:proofErr w:type="spellStart"/>
      <w:r w:rsidRPr="00624ECF">
        <w:rPr>
          <w:rFonts w:ascii="Times New Roman" w:hAnsi="Times New Roman" w:cs="Times New Roman"/>
          <w:sz w:val="24"/>
          <w:szCs w:val="24"/>
          <w:shd w:val="clear" w:color="auto" w:fill="FFFFFF"/>
        </w:rPr>
        <w:t>Dincer</w:t>
      </w:r>
      <w:proofErr w:type="spellEnd"/>
      <w:r w:rsidRPr="00624ECF">
        <w:rPr>
          <w:rFonts w:ascii="Times New Roman" w:hAnsi="Times New Roman" w:cs="Times New Roman"/>
          <w:sz w:val="24"/>
          <w:szCs w:val="24"/>
          <w:shd w:val="clear" w:color="auto" w:fill="FFFFFF"/>
        </w:rPr>
        <w:t xml:space="preserve">, 2014). The large-scale power plant can have used tidal power to turn turbines to generate electricity </w:t>
      </w:r>
      <w:proofErr w:type="gramStart"/>
      <w:r w:rsidRPr="00624ECF">
        <w:rPr>
          <w:rFonts w:ascii="Times New Roman" w:hAnsi="Times New Roman" w:cs="Times New Roman"/>
          <w:sz w:val="24"/>
          <w:szCs w:val="24"/>
          <w:shd w:val="clear" w:color="auto" w:fill="FFFFFF"/>
        </w:rPr>
        <w:t>similar to</w:t>
      </w:r>
      <w:proofErr w:type="gramEnd"/>
      <w:r w:rsidRPr="00624ECF">
        <w:rPr>
          <w:rFonts w:ascii="Times New Roman" w:hAnsi="Times New Roman" w:cs="Times New Roman"/>
          <w:sz w:val="24"/>
          <w:szCs w:val="24"/>
          <w:shd w:val="clear" w:color="auto" w:fill="FFFFFF"/>
        </w:rPr>
        <w:t xml:space="preserve"> hydroelectric power. In this setting, tidal power will help to minimize reliance on fossil fuels for electricity generation. More interestingly, tidal forces are environmentally friendly since no hazardous emissions. It would help by enriching the ecosystem since it would minimize the extent of thermal pollution from power plants. In addition to this, tidal power generation mechanisms need to be complemented with technology initiatives to enhance increased power transformations </w:t>
      </w:r>
      <w:proofErr w:type="gramStart"/>
      <w:r w:rsidRPr="00624ECF">
        <w:rPr>
          <w:rFonts w:ascii="Times New Roman" w:hAnsi="Times New Roman" w:cs="Times New Roman"/>
          <w:sz w:val="24"/>
          <w:szCs w:val="24"/>
          <w:shd w:val="clear" w:color="auto" w:fill="FFFFFF"/>
        </w:rPr>
        <w:t>in an effort to</w:t>
      </w:r>
      <w:proofErr w:type="gramEnd"/>
      <w:r w:rsidRPr="00624ECF">
        <w:rPr>
          <w:rFonts w:ascii="Times New Roman" w:hAnsi="Times New Roman" w:cs="Times New Roman"/>
          <w:sz w:val="24"/>
          <w:szCs w:val="24"/>
          <w:shd w:val="clear" w:color="auto" w:fill="FFFFFF"/>
        </w:rPr>
        <w:t xml:space="preserve"> outdo the utilization of fossil fuel to generate electricity.</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b/>
          <w:sz w:val="24"/>
          <w:szCs w:val="24"/>
          <w:shd w:val="clear" w:color="auto" w:fill="FFFFFF"/>
        </w:rPr>
        <w:t>Conclusion</w:t>
      </w:r>
      <w:r w:rsidRPr="00624ECF">
        <w:rPr>
          <w:rFonts w:ascii="Times New Roman" w:hAnsi="Times New Roman" w:cs="Times New Roman"/>
          <w:sz w:val="24"/>
          <w:szCs w:val="24"/>
          <w:shd w:val="clear" w:color="auto" w:fill="FFFFFF"/>
        </w:rPr>
        <w:t>.</w:t>
      </w:r>
    </w:p>
    <w:p w:rsid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In reflection on the above discussion, it is very evident that nonrenewable energy sources are a growing threat to the environment, ecosystem, and human health as well. As observed, nonrenewable electricity sources are the leading causes of air, land and water pollution, global warming, and acidic rain. In this concern, there is a need to refocus on alternative solutions to limit reliance on these risky power sources. This is through investing in renewable power sources such as solar power, wind power and the use of tidal power to generate electricity. Electrical engineers in connection with researchers should venture deep into researches to shed light on more technical, reliable and safer approaches to produce cleaner and healthier energy </w:t>
      </w:r>
      <w:proofErr w:type="gramStart"/>
      <w:r w:rsidRPr="00624ECF">
        <w:rPr>
          <w:rFonts w:ascii="Times New Roman" w:hAnsi="Times New Roman" w:cs="Times New Roman"/>
          <w:sz w:val="24"/>
          <w:szCs w:val="24"/>
          <w:shd w:val="clear" w:color="auto" w:fill="FFFFFF"/>
        </w:rPr>
        <w:t>in the near future</w:t>
      </w:r>
      <w:proofErr w:type="gramEnd"/>
      <w:r w:rsidRPr="00624ECF">
        <w:rPr>
          <w:rFonts w:ascii="Times New Roman" w:hAnsi="Times New Roman" w:cs="Times New Roman"/>
          <w:sz w:val="24"/>
          <w:szCs w:val="24"/>
          <w:shd w:val="clear" w:color="auto" w:fill="FFFFFF"/>
        </w:rPr>
        <w:t>.</w:t>
      </w: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Default="00624ECF" w:rsidP="00624ECF">
      <w:pPr>
        <w:spacing w:line="480" w:lineRule="auto"/>
        <w:ind w:firstLine="720"/>
        <w:rPr>
          <w:rFonts w:ascii="Times New Roman" w:hAnsi="Times New Roman" w:cs="Times New Roman"/>
          <w:sz w:val="24"/>
          <w:szCs w:val="24"/>
          <w:shd w:val="clear" w:color="auto" w:fill="FFFFFF"/>
        </w:rPr>
      </w:pPr>
    </w:p>
    <w:p w:rsidR="00624ECF" w:rsidRPr="00624ECF" w:rsidRDefault="00624ECF" w:rsidP="00624ECF">
      <w:pPr>
        <w:spacing w:line="480" w:lineRule="auto"/>
        <w:rPr>
          <w:rFonts w:ascii="Times New Roman" w:hAnsi="Times New Roman" w:cs="Times New Roman"/>
          <w:sz w:val="24"/>
          <w:szCs w:val="24"/>
          <w:shd w:val="clear" w:color="auto" w:fill="FFFFFF"/>
        </w:rPr>
      </w:pPr>
    </w:p>
    <w:p w:rsidR="00E73A15" w:rsidRPr="00624ECF" w:rsidRDefault="009128E7" w:rsidP="00624ECF">
      <w:pPr>
        <w:spacing w:line="480" w:lineRule="auto"/>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References</w:t>
      </w:r>
      <w:r w:rsidR="00E73A15" w:rsidRPr="00624ECF">
        <w:rPr>
          <w:rFonts w:ascii="Times New Roman" w:hAnsi="Times New Roman" w:cs="Times New Roman"/>
          <w:sz w:val="24"/>
          <w:szCs w:val="24"/>
          <w:shd w:val="clear" w:color="auto" w:fill="FFFFFF"/>
        </w:rPr>
        <w:t>.</w:t>
      </w:r>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proofErr w:type="spellStart"/>
      <w:r w:rsidRPr="00624ECF">
        <w:rPr>
          <w:rFonts w:ascii="Times New Roman" w:hAnsi="Times New Roman" w:cs="Times New Roman"/>
          <w:color w:val="222222"/>
          <w:sz w:val="24"/>
          <w:szCs w:val="24"/>
          <w:shd w:val="clear" w:color="auto" w:fill="FFFFFF"/>
        </w:rPr>
        <w:t>Acar</w:t>
      </w:r>
      <w:proofErr w:type="spellEnd"/>
      <w:r w:rsidRPr="00624ECF">
        <w:rPr>
          <w:rFonts w:ascii="Times New Roman" w:hAnsi="Times New Roman" w:cs="Times New Roman"/>
          <w:color w:val="222222"/>
          <w:sz w:val="24"/>
          <w:szCs w:val="24"/>
          <w:shd w:val="clear" w:color="auto" w:fill="FFFFFF"/>
        </w:rPr>
        <w:t xml:space="preserve">, C., &amp; </w:t>
      </w:r>
      <w:proofErr w:type="spellStart"/>
      <w:r w:rsidRPr="00624ECF">
        <w:rPr>
          <w:rFonts w:ascii="Times New Roman" w:hAnsi="Times New Roman" w:cs="Times New Roman"/>
          <w:color w:val="222222"/>
          <w:sz w:val="24"/>
          <w:szCs w:val="24"/>
          <w:shd w:val="clear" w:color="auto" w:fill="FFFFFF"/>
        </w:rPr>
        <w:t>Dincer</w:t>
      </w:r>
      <w:proofErr w:type="spellEnd"/>
      <w:r w:rsidRPr="00624ECF">
        <w:rPr>
          <w:rFonts w:ascii="Times New Roman" w:hAnsi="Times New Roman" w:cs="Times New Roman"/>
          <w:color w:val="222222"/>
          <w:sz w:val="24"/>
          <w:szCs w:val="24"/>
          <w:shd w:val="clear" w:color="auto" w:fill="FFFFFF"/>
        </w:rPr>
        <w:t>, I. (2014). Comparative assessment of hydrogen production methods from renewable and non-renewable sources. </w:t>
      </w:r>
      <w:r w:rsidRPr="00624ECF">
        <w:rPr>
          <w:rFonts w:ascii="Times New Roman" w:hAnsi="Times New Roman" w:cs="Times New Roman"/>
          <w:i/>
          <w:iCs/>
          <w:color w:val="222222"/>
          <w:sz w:val="24"/>
          <w:szCs w:val="24"/>
          <w:shd w:val="clear" w:color="auto" w:fill="FFFFFF"/>
        </w:rPr>
        <w:t>International journal of hydrogen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39</w:t>
      </w:r>
      <w:r w:rsidRPr="00624ECF">
        <w:rPr>
          <w:rFonts w:ascii="Times New Roman" w:hAnsi="Times New Roman" w:cs="Times New Roman"/>
          <w:color w:val="222222"/>
          <w:sz w:val="24"/>
          <w:szCs w:val="24"/>
          <w:shd w:val="clear" w:color="auto" w:fill="FFFFFF"/>
        </w:rPr>
        <w:t xml:space="preserve">(1), 1-12. </w:t>
      </w:r>
      <w:hyperlink r:id="rId6" w:history="1">
        <w:r w:rsidRPr="00624ECF">
          <w:rPr>
            <w:rStyle w:val="Hyperlink"/>
            <w:rFonts w:ascii="Times New Roman" w:hAnsi="Times New Roman" w:cs="Times New Roman"/>
            <w:sz w:val="24"/>
            <w:szCs w:val="24"/>
            <w:shd w:val="clear" w:color="auto" w:fill="FFFFFF"/>
          </w:rPr>
          <w:t>https://s3.amazonaws.com/academia.edu.documents/38658449/2014_Comparative_assessment_of_hydrogen_production_methods_from_renewable_and_non-renewable_sources.pdf?AWSAccessKeyId=AKIAIWOWYYGZ2Y53UL3A&amp;Expires=1535261669&amp;Signature=ix8qjzB83SCCCVHsZ2%2Fal9ndSns%3D&amp;response-content-disposition=inline%3B%20filename%3DComparative_Assessment_of_Hydrogen_Produ.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Agarwal, A., Tiwari, A., &amp; Singh, A. P. (2018). Feasibility analysis for enhancement of output power of the PV panels by use of PCM (Phase Change Material) based cooling technique. </w:t>
      </w:r>
      <w:r w:rsidRPr="00624ECF">
        <w:rPr>
          <w:rFonts w:ascii="Times New Roman" w:hAnsi="Times New Roman" w:cs="Times New Roman"/>
          <w:i/>
          <w:iCs/>
          <w:color w:val="222222"/>
          <w:sz w:val="24"/>
          <w:szCs w:val="24"/>
          <w:shd w:val="clear" w:color="auto" w:fill="FFFFFF"/>
        </w:rPr>
        <w:t xml:space="preserve">Malaya Journal of </w:t>
      </w:r>
      <w:proofErr w:type="spellStart"/>
      <w:r w:rsidRPr="00624ECF">
        <w:rPr>
          <w:rFonts w:ascii="Times New Roman" w:hAnsi="Times New Roman" w:cs="Times New Roman"/>
          <w:i/>
          <w:iCs/>
          <w:color w:val="222222"/>
          <w:sz w:val="24"/>
          <w:szCs w:val="24"/>
          <w:shd w:val="clear" w:color="auto" w:fill="FFFFFF"/>
        </w:rPr>
        <w:t>Matematik</w:t>
      </w:r>
      <w:proofErr w:type="spellEnd"/>
      <w:r w:rsidRPr="00624ECF">
        <w:rPr>
          <w:rFonts w:ascii="Times New Roman" w:hAnsi="Times New Roman" w:cs="Times New Roman"/>
          <w:i/>
          <w:iCs/>
          <w:color w:val="222222"/>
          <w:sz w:val="24"/>
          <w:szCs w:val="24"/>
          <w:shd w:val="clear" w:color="auto" w:fill="FFFFFF"/>
        </w:rPr>
        <w:t xml:space="preserve"> (MJM)</w:t>
      </w:r>
      <w:r w:rsidRPr="00624ECF">
        <w:rPr>
          <w:rFonts w:ascii="Times New Roman" w:hAnsi="Times New Roman" w:cs="Times New Roman"/>
          <w:color w:val="222222"/>
          <w:sz w:val="24"/>
          <w:szCs w:val="24"/>
          <w:shd w:val="clear" w:color="auto" w:fill="FFFFFF"/>
        </w:rPr>
        <w:t xml:space="preserve">, (1, 2018), 46-49. </w:t>
      </w:r>
      <w:hyperlink r:id="rId7" w:history="1">
        <w:r w:rsidRPr="00624ECF">
          <w:rPr>
            <w:rStyle w:val="Hyperlink"/>
            <w:rFonts w:ascii="Times New Roman" w:hAnsi="Times New Roman" w:cs="Times New Roman"/>
            <w:sz w:val="24"/>
            <w:szCs w:val="24"/>
            <w:shd w:val="clear" w:color="auto" w:fill="FFFFFF"/>
          </w:rPr>
          <w:t>http://malayajournal.org/articles/MJM0S0109.pdf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proofErr w:type="spellStart"/>
      <w:r w:rsidRPr="00624ECF">
        <w:rPr>
          <w:rFonts w:ascii="Times New Roman" w:hAnsi="Times New Roman" w:cs="Times New Roman"/>
          <w:color w:val="222222"/>
          <w:sz w:val="24"/>
          <w:szCs w:val="24"/>
          <w:shd w:val="clear" w:color="auto" w:fill="FFFFFF"/>
        </w:rPr>
        <w:lastRenderedPageBreak/>
        <w:t>Atems</w:t>
      </w:r>
      <w:proofErr w:type="spellEnd"/>
      <w:r w:rsidRPr="00624ECF">
        <w:rPr>
          <w:rFonts w:ascii="Times New Roman" w:hAnsi="Times New Roman" w:cs="Times New Roman"/>
          <w:color w:val="222222"/>
          <w:sz w:val="24"/>
          <w:szCs w:val="24"/>
          <w:shd w:val="clear" w:color="auto" w:fill="FFFFFF"/>
        </w:rPr>
        <w:t xml:space="preserve">, B., &amp; </w:t>
      </w:r>
      <w:proofErr w:type="spellStart"/>
      <w:r w:rsidRPr="00624ECF">
        <w:rPr>
          <w:rFonts w:ascii="Times New Roman" w:hAnsi="Times New Roman" w:cs="Times New Roman"/>
          <w:color w:val="222222"/>
          <w:sz w:val="24"/>
          <w:szCs w:val="24"/>
          <w:shd w:val="clear" w:color="auto" w:fill="FFFFFF"/>
        </w:rPr>
        <w:t>Hotaling</w:t>
      </w:r>
      <w:proofErr w:type="spellEnd"/>
      <w:r w:rsidRPr="00624ECF">
        <w:rPr>
          <w:rFonts w:ascii="Times New Roman" w:hAnsi="Times New Roman" w:cs="Times New Roman"/>
          <w:color w:val="222222"/>
          <w:sz w:val="24"/>
          <w:szCs w:val="24"/>
          <w:shd w:val="clear" w:color="auto" w:fill="FFFFFF"/>
        </w:rPr>
        <w:t>, C. (2018). The effect of renewable and nonrenewable electricity generation on economic growth. </w:t>
      </w:r>
      <w:r w:rsidRPr="00624ECF">
        <w:rPr>
          <w:rFonts w:ascii="Times New Roman" w:hAnsi="Times New Roman" w:cs="Times New Roman"/>
          <w:i/>
          <w:iCs/>
          <w:color w:val="222222"/>
          <w:sz w:val="24"/>
          <w:szCs w:val="24"/>
          <w:shd w:val="clear" w:color="auto" w:fill="FFFFFF"/>
        </w:rPr>
        <w:t>Energy Policy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112</w:t>
      </w:r>
      <w:r w:rsidRPr="00624ECF">
        <w:rPr>
          <w:rFonts w:ascii="Times New Roman" w:hAnsi="Times New Roman" w:cs="Times New Roman"/>
          <w:color w:val="222222"/>
          <w:sz w:val="24"/>
          <w:szCs w:val="24"/>
          <w:shd w:val="clear" w:color="auto" w:fill="FFFFFF"/>
        </w:rPr>
        <w:t xml:space="preserve">, 111-118. </w:t>
      </w:r>
      <w:hyperlink r:id="rId8" w:history="1">
        <w:r w:rsidRPr="00624ECF">
          <w:rPr>
            <w:rStyle w:val="Hyperlink"/>
            <w:rFonts w:ascii="Times New Roman" w:hAnsi="Times New Roman" w:cs="Times New Roman"/>
            <w:sz w:val="24"/>
            <w:szCs w:val="24"/>
            <w:shd w:val="clear" w:color="auto" w:fill="FFFFFF"/>
          </w:rPr>
          <w:t>https://www.sciencedirect.com/science/article/pii/S0301421517306389</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 xml:space="preserve">Azadi, P., </w:t>
      </w:r>
      <w:proofErr w:type="spellStart"/>
      <w:r w:rsidRPr="00624ECF">
        <w:rPr>
          <w:rFonts w:ascii="Times New Roman" w:hAnsi="Times New Roman" w:cs="Times New Roman"/>
          <w:color w:val="222222"/>
          <w:sz w:val="24"/>
          <w:szCs w:val="24"/>
          <w:shd w:val="clear" w:color="auto" w:fill="FFFFFF"/>
        </w:rPr>
        <w:t>Brownbridge</w:t>
      </w:r>
      <w:proofErr w:type="spellEnd"/>
      <w:r w:rsidRPr="00624ECF">
        <w:rPr>
          <w:rFonts w:ascii="Times New Roman" w:hAnsi="Times New Roman" w:cs="Times New Roman"/>
          <w:color w:val="222222"/>
          <w:sz w:val="24"/>
          <w:szCs w:val="24"/>
          <w:shd w:val="clear" w:color="auto" w:fill="FFFFFF"/>
        </w:rPr>
        <w:t xml:space="preserve">, G., </w:t>
      </w:r>
      <w:proofErr w:type="spellStart"/>
      <w:r w:rsidRPr="00624ECF">
        <w:rPr>
          <w:rFonts w:ascii="Times New Roman" w:hAnsi="Times New Roman" w:cs="Times New Roman"/>
          <w:color w:val="222222"/>
          <w:sz w:val="24"/>
          <w:szCs w:val="24"/>
          <w:shd w:val="clear" w:color="auto" w:fill="FFFFFF"/>
        </w:rPr>
        <w:t>Mosbach</w:t>
      </w:r>
      <w:proofErr w:type="spellEnd"/>
      <w:r w:rsidRPr="00624ECF">
        <w:rPr>
          <w:rFonts w:ascii="Times New Roman" w:hAnsi="Times New Roman" w:cs="Times New Roman"/>
          <w:color w:val="222222"/>
          <w:sz w:val="24"/>
          <w:szCs w:val="24"/>
          <w:shd w:val="clear" w:color="auto" w:fill="FFFFFF"/>
        </w:rPr>
        <w:t xml:space="preserve">, S., </w:t>
      </w:r>
      <w:proofErr w:type="spellStart"/>
      <w:r w:rsidRPr="00624ECF">
        <w:rPr>
          <w:rFonts w:ascii="Times New Roman" w:hAnsi="Times New Roman" w:cs="Times New Roman"/>
          <w:color w:val="222222"/>
          <w:sz w:val="24"/>
          <w:szCs w:val="24"/>
          <w:shd w:val="clear" w:color="auto" w:fill="FFFFFF"/>
        </w:rPr>
        <w:t>Smallbone</w:t>
      </w:r>
      <w:proofErr w:type="spellEnd"/>
      <w:r w:rsidRPr="00624ECF">
        <w:rPr>
          <w:rFonts w:ascii="Times New Roman" w:hAnsi="Times New Roman" w:cs="Times New Roman"/>
          <w:color w:val="222222"/>
          <w:sz w:val="24"/>
          <w:szCs w:val="24"/>
          <w:shd w:val="clear" w:color="auto" w:fill="FFFFFF"/>
        </w:rPr>
        <w:t xml:space="preserve">, A., </w:t>
      </w:r>
      <w:proofErr w:type="spellStart"/>
      <w:r w:rsidRPr="00624ECF">
        <w:rPr>
          <w:rFonts w:ascii="Times New Roman" w:hAnsi="Times New Roman" w:cs="Times New Roman"/>
          <w:color w:val="222222"/>
          <w:sz w:val="24"/>
          <w:szCs w:val="24"/>
          <w:shd w:val="clear" w:color="auto" w:fill="FFFFFF"/>
        </w:rPr>
        <w:t>Bhave</w:t>
      </w:r>
      <w:proofErr w:type="spellEnd"/>
      <w:r w:rsidRPr="00624ECF">
        <w:rPr>
          <w:rFonts w:ascii="Times New Roman" w:hAnsi="Times New Roman" w:cs="Times New Roman"/>
          <w:color w:val="222222"/>
          <w:sz w:val="24"/>
          <w:szCs w:val="24"/>
          <w:shd w:val="clear" w:color="auto" w:fill="FFFFFF"/>
        </w:rPr>
        <w:t xml:space="preserve">, A., </w:t>
      </w:r>
      <w:proofErr w:type="spellStart"/>
      <w:r w:rsidRPr="00624ECF">
        <w:rPr>
          <w:rFonts w:ascii="Times New Roman" w:hAnsi="Times New Roman" w:cs="Times New Roman"/>
          <w:color w:val="222222"/>
          <w:sz w:val="24"/>
          <w:szCs w:val="24"/>
          <w:shd w:val="clear" w:color="auto" w:fill="FFFFFF"/>
        </w:rPr>
        <w:t>Inderwildi</w:t>
      </w:r>
      <w:proofErr w:type="spellEnd"/>
      <w:r w:rsidRPr="00624ECF">
        <w:rPr>
          <w:rFonts w:ascii="Times New Roman" w:hAnsi="Times New Roman" w:cs="Times New Roman"/>
          <w:color w:val="222222"/>
          <w:sz w:val="24"/>
          <w:szCs w:val="24"/>
          <w:shd w:val="clear" w:color="auto" w:fill="FFFFFF"/>
        </w:rPr>
        <w:t>, O., &amp; Kraft, M. (2014). The carbon footprint and non-renewable energy demand of algae-derived biodiesel. </w:t>
      </w:r>
      <w:r w:rsidRPr="00624ECF">
        <w:rPr>
          <w:rFonts w:ascii="Times New Roman" w:hAnsi="Times New Roman" w:cs="Times New Roman"/>
          <w:i/>
          <w:iCs/>
          <w:color w:val="222222"/>
          <w:sz w:val="24"/>
          <w:szCs w:val="24"/>
          <w:shd w:val="clear" w:color="auto" w:fill="FFFFFF"/>
        </w:rPr>
        <w:t>Applied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113</w:t>
      </w:r>
      <w:r w:rsidRPr="00624ECF">
        <w:rPr>
          <w:rFonts w:ascii="Times New Roman" w:hAnsi="Times New Roman" w:cs="Times New Roman"/>
          <w:color w:val="222222"/>
          <w:sz w:val="24"/>
          <w:szCs w:val="24"/>
          <w:shd w:val="clear" w:color="auto" w:fill="FFFFFF"/>
        </w:rPr>
        <w:t xml:space="preserve">, 1632-1644. </w:t>
      </w:r>
      <w:hyperlink r:id="rId9" w:history="1">
        <w:r w:rsidRPr="00624ECF">
          <w:rPr>
            <w:rStyle w:val="Hyperlink"/>
            <w:rFonts w:ascii="Times New Roman" w:hAnsi="Times New Roman" w:cs="Times New Roman"/>
            <w:sz w:val="24"/>
            <w:szCs w:val="24"/>
            <w:shd w:val="clear" w:color="auto" w:fill="FFFFFF"/>
          </w:rPr>
          <w:t>http://citeseerx.ist.psu.edu/viewdoc/download?doi=10.1.1.828.6617&amp;rep=rep1&amp;type=pdf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 xml:space="preserve">Dogan, E., &amp; </w:t>
      </w:r>
      <w:proofErr w:type="spellStart"/>
      <w:r w:rsidRPr="00624ECF">
        <w:rPr>
          <w:rFonts w:ascii="Times New Roman" w:hAnsi="Times New Roman" w:cs="Times New Roman"/>
          <w:color w:val="222222"/>
          <w:sz w:val="24"/>
          <w:szCs w:val="24"/>
          <w:shd w:val="clear" w:color="auto" w:fill="FFFFFF"/>
        </w:rPr>
        <w:t>Seker</w:t>
      </w:r>
      <w:proofErr w:type="spellEnd"/>
      <w:r w:rsidRPr="00624ECF">
        <w:rPr>
          <w:rFonts w:ascii="Times New Roman" w:hAnsi="Times New Roman" w:cs="Times New Roman"/>
          <w:color w:val="222222"/>
          <w:sz w:val="24"/>
          <w:szCs w:val="24"/>
          <w:shd w:val="clear" w:color="auto" w:fill="FFFFFF"/>
        </w:rPr>
        <w:t>, F. (2016). Determinants of CO2 emissions in the European Union: The role of renewable and non-renewable energy. </w:t>
      </w:r>
      <w:r w:rsidRPr="00624ECF">
        <w:rPr>
          <w:rFonts w:ascii="Times New Roman" w:hAnsi="Times New Roman" w:cs="Times New Roman"/>
          <w:i/>
          <w:iCs/>
          <w:color w:val="222222"/>
          <w:sz w:val="24"/>
          <w:szCs w:val="24"/>
          <w:shd w:val="clear" w:color="auto" w:fill="FFFFFF"/>
        </w:rPr>
        <w:t>Renewable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94</w:t>
      </w:r>
      <w:r w:rsidRPr="00624ECF">
        <w:rPr>
          <w:rFonts w:ascii="Times New Roman" w:hAnsi="Times New Roman" w:cs="Times New Roman"/>
          <w:color w:val="222222"/>
          <w:sz w:val="24"/>
          <w:szCs w:val="24"/>
          <w:shd w:val="clear" w:color="auto" w:fill="FFFFFF"/>
        </w:rPr>
        <w:t xml:space="preserve">, 429-439. </w:t>
      </w:r>
      <w:hyperlink r:id="rId10" w:history="1">
        <w:r w:rsidRPr="00624ECF">
          <w:rPr>
            <w:rStyle w:val="Hyperlink"/>
            <w:rFonts w:ascii="Times New Roman" w:hAnsi="Times New Roman" w:cs="Times New Roman"/>
            <w:sz w:val="24"/>
            <w:szCs w:val="24"/>
            <w:shd w:val="clear" w:color="auto" w:fill="FFFFFF"/>
          </w:rPr>
          <w:t>https://s3.amazonaws.com/academia.edu.documents/44488251/RENE-main.pdf?AWSAccessKeyId=AKIAIWOWYYGZ2Y53UL3A&amp;Expires=1535265354&amp;Signature=JK2Ouibq983ebqxtKHmNrnrzo38%3D&amp;response-content-disposition=inline%3B%20filename%3DDeterminants_of_CO2_emissions_in_the_Eur.pdf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Jaber, S. (2013). Environmental impacts of wind energy. </w:t>
      </w:r>
      <w:r w:rsidRPr="00624ECF">
        <w:rPr>
          <w:rFonts w:ascii="Times New Roman" w:hAnsi="Times New Roman" w:cs="Times New Roman"/>
          <w:i/>
          <w:iCs/>
          <w:color w:val="222222"/>
          <w:sz w:val="24"/>
          <w:szCs w:val="24"/>
          <w:shd w:val="clear" w:color="auto" w:fill="FFFFFF"/>
        </w:rPr>
        <w:t>Journal of Clean Energy Technologies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w:t>
      </w:r>
      <w:r w:rsidRPr="00624ECF">
        <w:rPr>
          <w:rFonts w:ascii="Times New Roman" w:hAnsi="Times New Roman" w:cs="Times New Roman"/>
          <w:color w:val="222222"/>
          <w:sz w:val="24"/>
          <w:szCs w:val="24"/>
          <w:shd w:val="clear" w:color="auto" w:fill="FFFFFF"/>
        </w:rPr>
        <w:t xml:space="preserve">(3), 251-254. </w:t>
      </w:r>
      <w:hyperlink r:id="rId11" w:history="1">
        <w:r w:rsidRPr="00624ECF">
          <w:rPr>
            <w:rStyle w:val="Hyperlink"/>
            <w:rFonts w:ascii="Times New Roman" w:hAnsi="Times New Roman" w:cs="Times New Roman"/>
            <w:sz w:val="24"/>
            <w:szCs w:val="24"/>
            <w:shd w:val="clear" w:color="auto" w:fill="FFFFFF"/>
          </w:rPr>
          <w:t>http://www.jocet.org/papers/057-J30009.pdf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proofErr w:type="spellStart"/>
      <w:r w:rsidRPr="00624ECF">
        <w:rPr>
          <w:rFonts w:ascii="Times New Roman" w:hAnsi="Times New Roman" w:cs="Times New Roman"/>
          <w:color w:val="222222"/>
          <w:sz w:val="24"/>
          <w:szCs w:val="24"/>
          <w:shd w:val="clear" w:color="auto" w:fill="FFFFFF"/>
        </w:rPr>
        <w:t>Kahia</w:t>
      </w:r>
      <w:proofErr w:type="spellEnd"/>
      <w:r w:rsidRPr="00624ECF">
        <w:rPr>
          <w:rFonts w:ascii="Times New Roman" w:hAnsi="Times New Roman" w:cs="Times New Roman"/>
          <w:color w:val="222222"/>
          <w:sz w:val="24"/>
          <w:szCs w:val="24"/>
          <w:shd w:val="clear" w:color="auto" w:fill="FFFFFF"/>
        </w:rPr>
        <w:t xml:space="preserve">, M., </w:t>
      </w:r>
      <w:proofErr w:type="spellStart"/>
      <w:r w:rsidRPr="00624ECF">
        <w:rPr>
          <w:rFonts w:ascii="Times New Roman" w:hAnsi="Times New Roman" w:cs="Times New Roman"/>
          <w:color w:val="222222"/>
          <w:sz w:val="24"/>
          <w:szCs w:val="24"/>
          <w:shd w:val="clear" w:color="auto" w:fill="FFFFFF"/>
        </w:rPr>
        <w:t>Aïssa</w:t>
      </w:r>
      <w:proofErr w:type="spellEnd"/>
      <w:r w:rsidRPr="00624ECF">
        <w:rPr>
          <w:rFonts w:ascii="Times New Roman" w:hAnsi="Times New Roman" w:cs="Times New Roman"/>
          <w:color w:val="222222"/>
          <w:sz w:val="24"/>
          <w:szCs w:val="24"/>
          <w:shd w:val="clear" w:color="auto" w:fill="FFFFFF"/>
        </w:rPr>
        <w:t xml:space="preserve">, M. S. B., &amp; </w:t>
      </w:r>
      <w:proofErr w:type="spellStart"/>
      <w:r w:rsidRPr="00624ECF">
        <w:rPr>
          <w:rFonts w:ascii="Times New Roman" w:hAnsi="Times New Roman" w:cs="Times New Roman"/>
          <w:color w:val="222222"/>
          <w:sz w:val="24"/>
          <w:szCs w:val="24"/>
          <w:shd w:val="clear" w:color="auto" w:fill="FFFFFF"/>
        </w:rPr>
        <w:t>Charfeddine</w:t>
      </w:r>
      <w:proofErr w:type="spellEnd"/>
      <w:r w:rsidRPr="00624ECF">
        <w:rPr>
          <w:rFonts w:ascii="Times New Roman" w:hAnsi="Times New Roman" w:cs="Times New Roman"/>
          <w:color w:val="222222"/>
          <w:sz w:val="24"/>
          <w:szCs w:val="24"/>
          <w:shd w:val="clear" w:color="auto" w:fill="FFFFFF"/>
        </w:rPr>
        <w:t>, L. (2016). Impact of renewable and non-renewable energy consumption on economic growth: New evidence from the MENA Net Oil Exporting Countries (NOECs). </w:t>
      </w:r>
      <w:r w:rsidRPr="00624ECF">
        <w:rPr>
          <w:rFonts w:ascii="Times New Roman" w:hAnsi="Times New Roman" w:cs="Times New Roman"/>
          <w:i/>
          <w:iCs/>
          <w:color w:val="222222"/>
          <w:sz w:val="24"/>
          <w:szCs w:val="24"/>
          <w:shd w:val="clear" w:color="auto" w:fill="FFFFFF"/>
        </w:rPr>
        <w:t>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116</w:t>
      </w:r>
      <w:r w:rsidRPr="00624ECF">
        <w:rPr>
          <w:rFonts w:ascii="Times New Roman" w:hAnsi="Times New Roman" w:cs="Times New Roman"/>
          <w:color w:val="222222"/>
          <w:sz w:val="24"/>
          <w:szCs w:val="24"/>
          <w:shd w:val="clear" w:color="auto" w:fill="FFFFFF"/>
        </w:rPr>
        <w:t xml:space="preserve">, 102-115. </w:t>
      </w:r>
      <w:hyperlink r:id="rId12" w:history="1">
        <w:r w:rsidRPr="00624ECF">
          <w:rPr>
            <w:rStyle w:val="Hyperlink"/>
            <w:rFonts w:ascii="Times New Roman" w:hAnsi="Times New Roman" w:cs="Times New Roman"/>
            <w:sz w:val="24"/>
            <w:szCs w:val="24"/>
            <w:shd w:val="clear" w:color="auto" w:fill="FFFFFF"/>
          </w:rPr>
          <w:t>https://www.researchgate.net/profile/Lanouar_Charfeddine/publication/308711079_Impact_of_renewable_and_non-renewable_energy_consumption_on_economic_growth_New_evidence_from_the_MEN</w:t>
        </w:r>
        <w:r w:rsidRPr="00624ECF">
          <w:rPr>
            <w:rStyle w:val="Hyperlink"/>
            <w:rFonts w:ascii="Times New Roman" w:hAnsi="Times New Roman" w:cs="Times New Roman"/>
            <w:sz w:val="24"/>
            <w:szCs w:val="24"/>
            <w:shd w:val="clear" w:color="auto" w:fill="FFFFFF"/>
          </w:rPr>
          <w:lastRenderedPageBreak/>
          <w:t>A_Net_Oil_Exporting_Countries_NOECs/links/59e8e787458515c363284b0d/Impact-of-renewable-and-non-renewable-energy-consumption-on-economic-growth-New-evidence-from-the-MENA-Net-Oil-Exporting-Countries-NOECs.pdf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 xml:space="preserve">Lehmann, P., &amp; </w:t>
      </w:r>
      <w:proofErr w:type="spellStart"/>
      <w:r w:rsidRPr="00624ECF">
        <w:rPr>
          <w:rFonts w:ascii="Times New Roman" w:hAnsi="Times New Roman" w:cs="Times New Roman"/>
          <w:color w:val="222222"/>
          <w:sz w:val="24"/>
          <w:szCs w:val="24"/>
          <w:shd w:val="clear" w:color="auto" w:fill="FFFFFF"/>
        </w:rPr>
        <w:t>Gawel</w:t>
      </w:r>
      <w:proofErr w:type="spellEnd"/>
      <w:r w:rsidRPr="00624ECF">
        <w:rPr>
          <w:rFonts w:ascii="Times New Roman" w:hAnsi="Times New Roman" w:cs="Times New Roman"/>
          <w:color w:val="222222"/>
          <w:sz w:val="24"/>
          <w:szCs w:val="24"/>
          <w:shd w:val="clear" w:color="auto" w:fill="FFFFFF"/>
        </w:rPr>
        <w:t xml:space="preserve">, E. (2013). Why should support schemes for renewable electricity complement the EU emissions trading </w:t>
      </w:r>
      <w:proofErr w:type="gramStart"/>
      <w:r w:rsidRPr="00624ECF">
        <w:rPr>
          <w:rFonts w:ascii="Times New Roman" w:hAnsi="Times New Roman" w:cs="Times New Roman"/>
          <w:color w:val="222222"/>
          <w:sz w:val="24"/>
          <w:szCs w:val="24"/>
          <w:shd w:val="clear" w:color="auto" w:fill="FFFFFF"/>
        </w:rPr>
        <w:t>scheme?.</w:t>
      </w:r>
      <w:proofErr w:type="gramEnd"/>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Energy Policy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52</w:t>
      </w:r>
      <w:r w:rsidRPr="00624ECF">
        <w:rPr>
          <w:rFonts w:ascii="Times New Roman" w:hAnsi="Times New Roman" w:cs="Times New Roman"/>
          <w:color w:val="222222"/>
          <w:sz w:val="24"/>
          <w:szCs w:val="24"/>
          <w:shd w:val="clear" w:color="auto" w:fill="FFFFFF"/>
        </w:rPr>
        <w:t xml:space="preserve">, 597-607. </w:t>
      </w:r>
      <w:hyperlink r:id="rId13" w:history="1">
        <w:r w:rsidRPr="00624ECF">
          <w:rPr>
            <w:rStyle w:val="Hyperlink"/>
            <w:rFonts w:ascii="Times New Roman" w:hAnsi="Times New Roman" w:cs="Times New Roman"/>
            <w:sz w:val="24"/>
            <w:szCs w:val="24"/>
            <w:shd w:val="clear" w:color="auto" w:fill="FFFFFF"/>
          </w:rPr>
          <w:t>https://www.econstor.eu/bitstream/10419/48674/1/664248985.pdf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Pao, H. T., &amp; Fu, H. C. (2013). Renewable energy, non-renewable energy and economic growth in Brazil. </w:t>
      </w:r>
      <w:r w:rsidRPr="00624ECF">
        <w:rPr>
          <w:rFonts w:ascii="Times New Roman" w:hAnsi="Times New Roman" w:cs="Times New Roman"/>
          <w:i/>
          <w:iCs/>
          <w:color w:val="222222"/>
          <w:sz w:val="24"/>
          <w:szCs w:val="24"/>
          <w:shd w:val="clear" w:color="auto" w:fill="FFFFFF"/>
        </w:rPr>
        <w:t>Renewable and Sustainable Energy Reviews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25</w:t>
      </w:r>
      <w:r w:rsidRPr="00624ECF">
        <w:rPr>
          <w:rFonts w:ascii="Times New Roman" w:hAnsi="Times New Roman" w:cs="Times New Roman"/>
          <w:color w:val="222222"/>
          <w:sz w:val="24"/>
          <w:szCs w:val="24"/>
          <w:shd w:val="clear" w:color="auto" w:fill="FFFFFF"/>
        </w:rPr>
        <w:t xml:space="preserve">, 381-392.  </w:t>
      </w:r>
      <w:hyperlink r:id="rId14" w:history="1">
        <w:r w:rsidRPr="00624ECF">
          <w:rPr>
            <w:rStyle w:val="Hyperlink"/>
            <w:rFonts w:ascii="Times New Roman" w:hAnsi="Times New Roman" w:cs="Times New Roman"/>
            <w:sz w:val="24"/>
            <w:szCs w:val="24"/>
            <w:shd w:val="clear" w:color="auto" w:fill="FFFFFF"/>
          </w:rPr>
          <w:t>https://ir.nctu.edu.tw/bitstream/11536/23034/1/000325830900031.pdf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 xml:space="preserve">Würzburg, K., </w:t>
      </w:r>
      <w:proofErr w:type="spellStart"/>
      <w:r w:rsidRPr="00624ECF">
        <w:rPr>
          <w:rFonts w:ascii="Times New Roman" w:hAnsi="Times New Roman" w:cs="Times New Roman"/>
          <w:color w:val="222222"/>
          <w:sz w:val="24"/>
          <w:szCs w:val="24"/>
          <w:shd w:val="clear" w:color="auto" w:fill="FFFFFF"/>
        </w:rPr>
        <w:t>Labandeira</w:t>
      </w:r>
      <w:proofErr w:type="spellEnd"/>
      <w:r w:rsidRPr="00624ECF">
        <w:rPr>
          <w:rFonts w:ascii="Times New Roman" w:hAnsi="Times New Roman" w:cs="Times New Roman"/>
          <w:color w:val="222222"/>
          <w:sz w:val="24"/>
          <w:szCs w:val="24"/>
          <w:shd w:val="clear" w:color="auto" w:fill="FFFFFF"/>
        </w:rPr>
        <w:t>, X., &amp; Linares, P. (2013). Renewable generation and electricity prices: Taking stock and new evidence for Germany and Austria. </w:t>
      </w:r>
      <w:r w:rsidRPr="00624ECF">
        <w:rPr>
          <w:rFonts w:ascii="Times New Roman" w:hAnsi="Times New Roman" w:cs="Times New Roman"/>
          <w:i/>
          <w:iCs/>
          <w:color w:val="222222"/>
          <w:sz w:val="24"/>
          <w:szCs w:val="24"/>
          <w:shd w:val="clear" w:color="auto" w:fill="FFFFFF"/>
        </w:rPr>
        <w:t>Energy Economics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40</w:t>
      </w:r>
      <w:r w:rsidRPr="00624ECF">
        <w:rPr>
          <w:rFonts w:ascii="Times New Roman" w:hAnsi="Times New Roman" w:cs="Times New Roman"/>
          <w:color w:val="222222"/>
          <w:sz w:val="24"/>
          <w:szCs w:val="24"/>
          <w:shd w:val="clear" w:color="auto" w:fill="FFFFFF"/>
        </w:rPr>
        <w:t xml:space="preserve">, S159-S171. </w:t>
      </w:r>
      <w:hyperlink r:id="rId15" w:history="1">
        <w:r w:rsidRPr="00624ECF">
          <w:rPr>
            <w:rStyle w:val="Hyperlink"/>
            <w:rFonts w:ascii="Times New Roman" w:hAnsi="Times New Roman" w:cs="Times New Roman"/>
            <w:sz w:val="24"/>
            <w:szCs w:val="24"/>
            <w:shd w:val="clear" w:color="auto" w:fill="FFFFFF"/>
          </w:rPr>
          <w:t>https://labandeira.eu/publicacions/wpfa03-2013.pdf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proofErr w:type="spellStart"/>
      <w:r w:rsidRPr="00624ECF">
        <w:rPr>
          <w:rFonts w:ascii="Times New Roman" w:hAnsi="Times New Roman" w:cs="Times New Roman"/>
          <w:color w:val="222222"/>
          <w:sz w:val="24"/>
          <w:szCs w:val="24"/>
          <w:shd w:val="clear" w:color="auto" w:fill="FFFFFF"/>
        </w:rPr>
        <w:t>Zarfl</w:t>
      </w:r>
      <w:proofErr w:type="spellEnd"/>
      <w:r w:rsidRPr="00624ECF">
        <w:rPr>
          <w:rFonts w:ascii="Times New Roman" w:hAnsi="Times New Roman" w:cs="Times New Roman"/>
          <w:color w:val="222222"/>
          <w:sz w:val="24"/>
          <w:szCs w:val="24"/>
          <w:shd w:val="clear" w:color="auto" w:fill="FFFFFF"/>
        </w:rPr>
        <w:t xml:space="preserve">, C., </w:t>
      </w:r>
      <w:proofErr w:type="spellStart"/>
      <w:r w:rsidRPr="00624ECF">
        <w:rPr>
          <w:rFonts w:ascii="Times New Roman" w:hAnsi="Times New Roman" w:cs="Times New Roman"/>
          <w:color w:val="222222"/>
          <w:sz w:val="24"/>
          <w:szCs w:val="24"/>
          <w:shd w:val="clear" w:color="auto" w:fill="FFFFFF"/>
        </w:rPr>
        <w:t>Lumsdon</w:t>
      </w:r>
      <w:proofErr w:type="spellEnd"/>
      <w:r w:rsidRPr="00624ECF">
        <w:rPr>
          <w:rFonts w:ascii="Times New Roman" w:hAnsi="Times New Roman" w:cs="Times New Roman"/>
          <w:color w:val="222222"/>
          <w:sz w:val="24"/>
          <w:szCs w:val="24"/>
          <w:shd w:val="clear" w:color="auto" w:fill="FFFFFF"/>
        </w:rPr>
        <w:t xml:space="preserve">, A. E., </w:t>
      </w:r>
      <w:proofErr w:type="spellStart"/>
      <w:r w:rsidRPr="00624ECF">
        <w:rPr>
          <w:rFonts w:ascii="Times New Roman" w:hAnsi="Times New Roman" w:cs="Times New Roman"/>
          <w:color w:val="222222"/>
          <w:sz w:val="24"/>
          <w:szCs w:val="24"/>
          <w:shd w:val="clear" w:color="auto" w:fill="FFFFFF"/>
        </w:rPr>
        <w:t>Berlekamp</w:t>
      </w:r>
      <w:proofErr w:type="spellEnd"/>
      <w:r w:rsidRPr="00624ECF">
        <w:rPr>
          <w:rFonts w:ascii="Times New Roman" w:hAnsi="Times New Roman" w:cs="Times New Roman"/>
          <w:color w:val="222222"/>
          <w:sz w:val="24"/>
          <w:szCs w:val="24"/>
          <w:shd w:val="clear" w:color="auto" w:fill="FFFFFF"/>
        </w:rPr>
        <w:t xml:space="preserve">, J., </w:t>
      </w:r>
      <w:proofErr w:type="spellStart"/>
      <w:r w:rsidRPr="00624ECF">
        <w:rPr>
          <w:rFonts w:ascii="Times New Roman" w:hAnsi="Times New Roman" w:cs="Times New Roman"/>
          <w:color w:val="222222"/>
          <w:sz w:val="24"/>
          <w:szCs w:val="24"/>
          <w:shd w:val="clear" w:color="auto" w:fill="FFFFFF"/>
        </w:rPr>
        <w:t>Tydecks</w:t>
      </w:r>
      <w:proofErr w:type="spellEnd"/>
      <w:r w:rsidRPr="00624ECF">
        <w:rPr>
          <w:rFonts w:ascii="Times New Roman" w:hAnsi="Times New Roman" w:cs="Times New Roman"/>
          <w:color w:val="222222"/>
          <w:sz w:val="24"/>
          <w:szCs w:val="24"/>
          <w:shd w:val="clear" w:color="auto" w:fill="FFFFFF"/>
        </w:rPr>
        <w:t>, L., &amp;</w:t>
      </w:r>
      <w:proofErr w:type="spellStart"/>
      <w:r w:rsidRPr="00624ECF">
        <w:rPr>
          <w:rFonts w:ascii="Times New Roman" w:hAnsi="Times New Roman" w:cs="Times New Roman"/>
          <w:color w:val="222222"/>
          <w:sz w:val="24"/>
          <w:szCs w:val="24"/>
          <w:shd w:val="clear" w:color="auto" w:fill="FFFFFF"/>
        </w:rPr>
        <w:t>Tockner</w:t>
      </w:r>
      <w:proofErr w:type="spellEnd"/>
      <w:r w:rsidRPr="00624ECF">
        <w:rPr>
          <w:rFonts w:ascii="Times New Roman" w:hAnsi="Times New Roman" w:cs="Times New Roman"/>
          <w:color w:val="222222"/>
          <w:sz w:val="24"/>
          <w:szCs w:val="24"/>
          <w:shd w:val="clear" w:color="auto" w:fill="FFFFFF"/>
        </w:rPr>
        <w:t>, K. (2015). A global boom in hydropower dam construction. </w:t>
      </w:r>
      <w:r w:rsidRPr="00624ECF">
        <w:rPr>
          <w:rFonts w:ascii="Times New Roman" w:hAnsi="Times New Roman" w:cs="Times New Roman"/>
          <w:i/>
          <w:iCs/>
          <w:color w:val="222222"/>
          <w:sz w:val="24"/>
          <w:szCs w:val="24"/>
          <w:shd w:val="clear" w:color="auto" w:fill="FFFFFF"/>
        </w:rPr>
        <w:t>Aquatic Sciences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77</w:t>
      </w:r>
      <w:r w:rsidRPr="00624ECF">
        <w:rPr>
          <w:rFonts w:ascii="Times New Roman" w:hAnsi="Times New Roman" w:cs="Times New Roman"/>
          <w:color w:val="222222"/>
          <w:sz w:val="24"/>
          <w:szCs w:val="24"/>
          <w:shd w:val="clear" w:color="auto" w:fill="FFFFFF"/>
        </w:rPr>
        <w:t xml:space="preserve">(1), 161-170. </w:t>
      </w:r>
      <w:hyperlink r:id="rId16" w:history="1">
        <w:r w:rsidRPr="00624ECF">
          <w:rPr>
            <w:rStyle w:val="Hyperlink"/>
            <w:rFonts w:ascii="Times New Roman" w:hAnsi="Times New Roman" w:cs="Times New Roman"/>
            <w:sz w:val="24"/>
            <w:szCs w:val="24"/>
            <w:shd w:val="clear" w:color="auto" w:fill="FFFFFF"/>
          </w:rPr>
          <w:t>https://www.researchgate.net/profile/Juergen_Berlekamp/publication/271996520_A_Global_Boom_in_Hydropower_dam_Construction/links/54d873ca0cf25013d03dfa5e/A-Global-Boom-in-Hydropower-dam-Construction.pdf</w:t>
        </w:r>
      </w:hyperlink>
    </w:p>
    <w:sectPr w:rsidR="000F6CD1" w:rsidRPr="00624ECF" w:rsidSect="00624ECF">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2BD7" w:rsidRDefault="00622BD7" w:rsidP="00624ECF">
      <w:pPr>
        <w:spacing w:after="0" w:line="240" w:lineRule="auto"/>
      </w:pPr>
      <w:r>
        <w:separator/>
      </w:r>
    </w:p>
  </w:endnote>
  <w:endnote w:type="continuationSeparator" w:id="0">
    <w:p w:rsidR="00622BD7" w:rsidRDefault="00622BD7" w:rsidP="0062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2BD7" w:rsidRDefault="00622BD7" w:rsidP="00624ECF">
      <w:pPr>
        <w:spacing w:after="0" w:line="240" w:lineRule="auto"/>
      </w:pPr>
      <w:r>
        <w:separator/>
      </w:r>
    </w:p>
  </w:footnote>
  <w:footnote w:type="continuationSeparator" w:id="0">
    <w:p w:rsidR="00622BD7" w:rsidRDefault="00622BD7" w:rsidP="0062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6155" w:rsidRPr="00624ECF" w:rsidRDefault="003A6155">
    <w:pPr>
      <w:pStyle w:val="Header"/>
      <w:rPr>
        <w:rFonts w:ascii="Times New Roman" w:hAnsi="Times New Roman" w:cs="Times New Roman"/>
        <w:sz w:val="24"/>
        <w:szCs w:val="24"/>
      </w:rPr>
    </w:pPr>
    <w:r w:rsidRPr="00624ECF">
      <w:rPr>
        <w:rFonts w:ascii="Times New Roman" w:hAnsi="Times New Roman" w:cs="Times New Roman"/>
        <w:sz w:val="24"/>
        <w:szCs w:val="24"/>
        <w:shd w:val="clear" w:color="auto" w:fill="FFFFFF"/>
      </w:rPr>
      <w:t>NONRENEWABLE ELECTRICITY SOURCES.</w:t>
    </w:r>
    <w:r w:rsidRPr="00624ECF">
      <w:rPr>
        <w:rFonts w:ascii="Times New Roman" w:hAnsi="Times New Roman" w:cs="Times New Roman"/>
        <w:sz w:val="24"/>
        <w:szCs w:val="24"/>
        <w:shd w:val="clear" w:color="auto" w:fill="FFFFFF"/>
      </w:rPr>
      <w:tab/>
    </w:r>
    <w:sdt>
      <w:sdtPr>
        <w:rPr>
          <w:rFonts w:ascii="Times New Roman" w:hAnsi="Times New Roman" w:cs="Times New Roman"/>
          <w:sz w:val="24"/>
          <w:szCs w:val="24"/>
        </w:rPr>
        <w:id w:val="-1741933867"/>
        <w:docPartObj>
          <w:docPartGallery w:val="Page Numbers (Top of Page)"/>
          <w:docPartUnique/>
        </w:docPartObj>
      </w:sdtPr>
      <w:sdtEndPr>
        <w:rPr>
          <w:noProof/>
        </w:rPr>
      </w:sdtEndPr>
      <w:sdtContent>
        <w:r w:rsidRPr="00624ECF">
          <w:rPr>
            <w:rFonts w:ascii="Times New Roman" w:hAnsi="Times New Roman" w:cs="Times New Roman"/>
            <w:sz w:val="24"/>
            <w:szCs w:val="24"/>
          </w:rPr>
          <w:fldChar w:fldCharType="begin"/>
        </w:r>
        <w:r w:rsidRPr="00624ECF">
          <w:rPr>
            <w:rFonts w:ascii="Times New Roman" w:hAnsi="Times New Roman" w:cs="Times New Roman"/>
            <w:sz w:val="24"/>
            <w:szCs w:val="24"/>
          </w:rPr>
          <w:instrText xml:space="preserve"> PAGE   \* MERGEFORMAT </w:instrText>
        </w:r>
        <w:r w:rsidRPr="00624ECF">
          <w:rPr>
            <w:rFonts w:ascii="Times New Roman" w:hAnsi="Times New Roman" w:cs="Times New Roman"/>
            <w:sz w:val="24"/>
            <w:szCs w:val="24"/>
          </w:rPr>
          <w:fldChar w:fldCharType="separate"/>
        </w:r>
        <w:r w:rsidR="00DB7894">
          <w:rPr>
            <w:rFonts w:ascii="Times New Roman" w:hAnsi="Times New Roman" w:cs="Times New Roman"/>
            <w:noProof/>
            <w:sz w:val="24"/>
            <w:szCs w:val="24"/>
          </w:rPr>
          <w:t>2</w:t>
        </w:r>
        <w:r w:rsidRPr="00624ECF">
          <w:rPr>
            <w:rFonts w:ascii="Times New Roman" w:hAnsi="Times New Roman" w:cs="Times New Roman"/>
            <w:noProof/>
            <w:sz w:val="24"/>
            <w:szCs w:val="24"/>
          </w:rPr>
          <w:fldChar w:fldCharType="end"/>
        </w:r>
      </w:sdtContent>
    </w:sdt>
  </w:p>
  <w:p w:rsidR="003A6155" w:rsidRPr="00624ECF" w:rsidRDefault="003A615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6155" w:rsidRPr="00624ECF" w:rsidRDefault="003A6155" w:rsidP="00624ECF">
    <w:pPr>
      <w:rPr>
        <w:rFonts w:ascii="Times New Roman" w:hAnsi="Times New Roman" w:cs="Times New Roman"/>
        <w:sz w:val="24"/>
        <w:szCs w:val="24"/>
      </w:rPr>
    </w:pPr>
    <w:r w:rsidRPr="00624ECF">
      <w:rPr>
        <w:rFonts w:ascii="Times New Roman" w:hAnsi="Times New Roman" w:cs="Times New Roman"/>
        <w:sz w:val="24"/>
        <w:szCs w:val="24"/>
      </w:rPr>
      <w:t xml:space="preserve">Running Head: </w:t>
    </w:r>
    <w:r w:rsidRPr="00624ECF">
      <w:rPr>
        <w:rFonts w:ascii="Times New Roman" w:hAnsi="Times New Roman" w:cs="Times New Roman"/>
        <w:sz w:val="24"/>
        <w:szCs w:val="24"/>
        <w:shd w:val="clear" w:color="auto" w:fill="FFFFFF"/>
      </w:rPr>
      <w:t>NONRENEWABLE ELECTRICITY SOURCES.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Pr="00624ECF">
      <w:rPr>
        <w:rFonts w:ascii="Times New Roman" w:hAnsi="Times New Roman" w:cs="Times New Roman"/>
        <w:sz w:val="24"/>
        <w:szCs w:val="24"/>
        <w:shd w:val="clear" w:color="auto" w:fill="FFFFFF"/>
      </w:rPr>
      <w:tab/>
    </w:r>
    <w:sdt>
      <w:sdtPr>
        <w:rPr>
          <w:rFonts w:ascii="Times New Roman" w:hAnsi="Times New Roman" w:cs="Times New Roman"/>
          <w:sz w:val="24"/>
          <w:szCs w:val="24"/>
        </w:rPr>
        <w:id w:val="-132519"/>
        <w:docPartObj>
          <w:docPartGallery w:val="Page Numbers (Top of Page)"/>
          <w:docPartUnique/>
        </w:docPartObj>
      </w:sdtPr>
      <w:sdtEndPr>
        <w:rPr>
          <w:noProof/>
        </w:rPr>
      </w:sdtEndPr>
      <w:sdtContent>
        <w:r w:rsidRPr="00624ECF">
          <w:rPr>
            <w:rFonts w:ascii="Times New Roman" w:hAnsi="Times New Roman" w:cs="Times New Roman"/>
            <w:sz w:val="24"/>
            <w:szCs w:val="24"/>
          </w:rPr>
          <w:fldChar w:fldCharType="begin"/>
        </w:r>
        <w:r w:rsidRPr="00624ECF">
          <w:rPr>
            <w:rFonts w:ascii="Times New Roman" w:hAnsi="Times New Roman" w:cs="Times New Roman"/>
            <w:sz w:val="24"/>
            <w:szCs w:val="24"/>
          </w:rPr>
          <w:instrText xml:space="preserve"> PAGE   \* MERGEFORMAT </w:instrText>
        </w:r>
        <w:r w:rsidRPr="00624ECF">
          <w:rPr>
            <w:rFonts w:ascii="Times New Roman" w:hAnsi="Times New Roman" w:cs="Times New Roman"/>
            <w:sz w:val="24"/>
            <w:szCs w:val="24"/>
          </w:rPr>
          <w:fldChar w:fldCharType="separate"/>
        </w:r>
        <w:r w:rsidR="00DB7894">
          <w:rPr>
            <w:rFonts w:ascii="Times New Roman" w:hAnsi="Times New Roman" w:cs="Times New Roman"/>
            <w:noProof/>
            <w:sz w:val="24"/>
            <w:szCs w:val="24"/>
          </w:rPr>
          <w:t>1</w:t>
        </w:r>
        <w:r w:rsidRPr="00624ECF">
          <w:rPr>
            <w:rFonts w:ascii="Times New Roman" w:hAnsi="Times New Roman" w:cs="Times New Roman"/>
            <w:noProof/>
            <w:sz w:val="24"/>
            <w:szCs w:val="24"/>
          </w:rPr>
          <w:fldChar w:fldCharType="end"/>
        </w:r>
      </w:sdtContent>
    </w:sdt>
  </w:p>
  <w:p w:rsidR="003A6155" w:rsidRPr="00624ECF" w:rsidRDefault="003A61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EE1"/>
    <w:rsid w:val="000F6CD1"/>
    <w:rsid w:val="00154A8C"/>
    <w:rsid w:val="001E4992"/>
    <w:rsid w:val="00230EE1"/>
    <w:rsid w:val="002568B7"/>
    <w:rsid w:val="00321F45"/>
    <w:rsid w:val="003A0C3C"/>
    <w:rsid w:val="003A6155"/>
    <w:rsid w:val="004708B8"/>
    <w:rsid w:val="004B28E6"/>
    <w:rsid w:val="00543220"/>
    <w:rsid w:val="00550E53"/>
    <w:rsid w:val="005753B7"/>
    <w:rsid w:val="005D3A34"/>
    <w:rsid w:val="006064B9"/>
    <w:rsid w:val="00616054"/>
    <w:rsid w:val="00622BD7"/>
    <w:rsid w:val="00624ECF"/>
    <w:rsid w:val="00625AB6"/>
    <w:rsid w:val="00633723"/>
    <w:rsid w:val="006A76B0"/>
    <w:rsid w:val="006D6D3F"/>
    <w:rsid w:val="00730688"/>
    <w:rsid w:val="0084257B"/>
    <w:rsid w:val="0085482C"/>
    <w:rsid w:val="008B3332"/>
    <w:rsid w:val="009128E7"/>
    <w:rsid w:val="0093554C"/>
    <w:rsid w:val="00954573"/>
    <w:rsid w:val="009A4F14"/>
    <w:rsid w:val="009A64E1"/>
    <w:rsid w:val="009C46B6"/>
    <w:rsid w:val="009D044B"/>
    <w:rsid w:val="00AF0C52"/>
    <w:rsid w:val="00B15AE7"/>
    <w:rsid w:val="00B215FE"/>
    <w:rsid w:val="00B93962"/>
    <w:rsid w:val="00B941F0"/>
    <w:rsid w:val="00B96266"/>
    <w:rsid w:val="00C83AF5"/>
    <w:rsid w:val="00D22E6B"/>
    <w:rsid w:val="00DB6DD9"/>
    <w:rsid w:val="00DB7894"/>
    <w:rsid w:val="00DB7988"/>
    <w:rsid w:val="00E32475"/>
    <w:rsid w:val="00E73A15"/>
    <w:rsid w:val="00EB1DE7"/>
    <w:rsid w:val="00F27965"/>
    <w:rsid w:val="00F434A0"/>
    <w:rsid w:val="00F54CC1"/>
    <w:rsid w:val="00F96DF9"/>
    <w:rsid w:val="00FA261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AB9C40-4505-4422-BF1E-730580B43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15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CD1"/>
    <w:rPr>
      <w:color w:val="0563C1" w:themeColor="hyperlink"/>
      <w:u w:val="single"/>
    </w:rPr>
  </w:style>
  <w:style w:type="paragraph" w:styleId="Header">
    <w:name w:val="header"/>
    <w:basedOn w:val="Normal"/>
    <w:link w:val="HeaderChar"/>
    <w:uiPriority w:val="99"/>
    <w:unhideWhenUsed/>
    <w:rsid w:val="0062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ECF"/>
  </w:style>
  <w:style w:type="paragraph" w:styleId="Footer">
    <w:name w:val="footer"/>
    <w:basedOn w:val="Normal"/>
    <w:link w:val="FooterChar"/>
    <w:uiPriority w:val="99"/>
    <w:unhideWhenUsed/>
    <w:rsid w:val="0062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301421517306389" TargetMode="External"/><Relationship Id="rId13" Type="http://schemas.openxmlformats.org/officeDocument/2006/relationships/hyperlink" Target="https://www.econstor.eu/bitstream/10419/48674/1/664248985.pdf"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malayajournal.org/articles/MJM0S0109.pdf" TargetMode="External"/><Relationship Id="rId12" Type="http://schemas.openxmlformats.org/officeDocument/2006/relationships/hyperlink" Target="https://www.researchgate.net/profile/Lanouar_Charfeddine/publication/308711079_Impact_of_renewable_and_non-renewable_energy_consumption_on_economic_growth_New_evidence_from_the_MENA_Net_Oil_Exporting_Countries_NOECs/links/59e8e787458515c363284b0d/Impact-of-renewable-and-non-renewable-energy-consumption-on-economic-growth-New-evidence-from-the-MENA-Net-Oil-Exporting-Countries-NOECs.pdf"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researchgate.net/profile/Juergen_Berlekamp/publication/271996520_A_Global_Boom_in_Hydropower_dam_Construction/links/54d873ca0cf25013d03dfa5e/A-Global-Boom-in-Hydropower-dam-Construction.pdf"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3.amazonaws.com/academia.edu.documents/38658449/2014_Comparative_assessment_of_hydrogen_production_methods_from_renewable_and_non-renewable_sources.pdf?AWSAccessKeyId=AKIAIWOWYYGZ2Y53UL3A&amp;Expires=1535261669&amp;Signature=ix8qjzB83SCCCVHsZ2%2Fal9ndSns%3D&amp;response-content-disposition=inline%3B%20filename%3DComparative_Assessment_of_Hydrogen_Produ.pdf" TargetMode="External"/><Relationship Id="rId11" Type="http://schemas.openxmlformats.org/officeDocument/2006/relationships/hyperlink" Target="http://www.jocet.org/papers/057-J30009.pdf" TargetMode="External"/><Relationship Id="rId5" Type="http://schemas.openxmlformats.org/officeDocument/2006/relationships/endnotes" Target="endnotes.xml"/><Relationship Id="rId15" Type="http://schemas.openxmlformats.org/officeDocument/2006/relationships/hyperlink" Target="https://labandeira.eu/publicacions/wpfa03-2013.pdf" TargetMode="External"/><Relationship Id="rId10" Type="http://schemas.openxmlformats.org/officeDocument/2006/relationships/hyperlink" Target="https://s3.amazonaws.com/academia.edu.documents/44488251/RENE-main.pdf?AWSAccessKeyId=AKIAIWOWYYGZ2Y53UL3A&amp;Expires=1535265354&amp;Signature=JK2Ouibq983ebqxtKHmNrnrzo38%3D&amp;response-content-disposition=inline%3B%20filename%3DDeterminants_of_CO2_emissions_in_the_Eur.pdf"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citeseerx.ist.psu.edu/viewdoc/download?doi=10.1.1.828.6617&amp;rep=rep1&amp;type=pdf" TargetMode="External"/><Relationship Id="rId14" Type="http://schemas.openxmlformats.org/officeDocument/2006/relationships/hyperlink" Target="https://ir.nctu.edu.tw/bitstream/11536/23034/1/0003258309000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3188</Words>
  <Characters>18177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Zaid Alharbi</cp:lastModifiedBy>
  <cp:revision>2</cp:revision>
  <dcterms:created xsi:type="dcterms:W3CDTF">2018-08-26T20:15:00Z</dcterms:created>
  <dcterms:modified xsi:type="dcterms:W3CDTF">2018-08-26T20:15:00Z</dcterms:modified>
</cp:coreProperties>
</file>